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4560"/>
        <w:gridCol w:w="34"/>
        <w:gridCol w:w="77"/>
        <w:gridCol w:w="3977"/>
      </w:tblGrid>
      <w:tr w:rsidR="00A70506" w14:paraId="22CDE78D" w14:textId="77777777" w:rsidTr="00DE4059">
        <w:trPr>
          <w:trHeight w:val="315"/>
        </w:trPr>
        <w:tc>
          <w:tcPr>
            <w:tcW w:w="9645" w:type="dxa"/>
            <w:gridSpan w:val="5"/>
          </w:tcPr>
          <w:p w14:paraId="78DE46FD" w14:textId="3F77F727" w:rsidR="00A70506" w:rsidRPr="00A70506" w:rsidRDefault="00CB31A1" w:rsidP="00A705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ATSARGINIŲ KOPIJŲ SISTEMOS IŠPLĖTIM</w:t>
            </w:r>
            <w:r w:rsidR="00C565A7">
              <w:rPr>
                <w:rFonts w:ascii="Times New Roman" w:hAnsi="Times New Roman" w:cs="Times New Roman"/>
                <w:b/>
                <w:sz w:val="24"/>
                <w:szCs w:val="24"/>
              </w:rPr>
              <w:t>O</w:t>
            </w:r>
          </w:p>
          <w:p w14:paraId="345E5ACB" w14:textId="6A40B339" w:rsidR="00A70506" w:rsidRDefault="00A70506" w:rsidP="00DE4059">
            <w:pPr>
              <w:spacing w:after="0" w:line="240" w:lineRule="auto"/>
              <w:jc w:val="center"/>
              <w:rPr>
                <w:rFonts w:ascii="Times New Roman" w:hAnsi="Times New Roman" w:cs="Times New Roman"/>
                <w:b/>
                <w:sz w:val="24"/>
                <w:szCs w:val="24"/>
              </w:rPr>
            </w:pPr>
            <w:r w:rsidRPr="00A70506">
              <w:rPr>
                <w:rFonts w:ascii="Times New Roman" w:hAnsi="Times New Roman" w:cs="Times New Roman"/>
                <w:b/>
                <w:sz w:val="24"/>
                <w:szCs w:val="24"/>
              </w:rPr>
              <w:t>TECHNINĖ SPECIFIKACIJA</w:t>
            </w:r>
          </w:p>
        </w:tc>
      </w:tr>
      <w:tr w:rsidR="00B97426" w14:paraId="0571A359" w14:textId="41627966" w:rsidTr="002541FA">
        <w:trPr>
          <w:trHeight w:val="315"/>
        </w:trPr>
        <w:tc>
          <w:tcPr>
            <w:tcW w:w="5668" w:type="dxa"/>
            <w:gridSpan w:val="4"/>
            <w:hideMark/>
          </w:tcPr>
          <w:p w14:paraId="2DCF5160" w14:textId="77777777" w:rsidR="00B97426" w:rsidRDefault="00B9742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Bendrieji reikalavimai:</w:t>
            </w:r>
          </w:p>
        </w:tc>
        <w:tc>
          <w:tcPr>
            <w:tcW w:w="3977" w:type="dxa"/>
          </w:tcPr>
          <w:p w14:paraId="79D82142" w14:textId="5F9EDC6A" w:rsidR="00B97426" w:rsidRDefault="00B97426" w:rsidP="001F47DC">
            <w:pPr>
              <w:spacing w:after="0" w:line="240" w:lineRule="auto"/>
              <w:jc w:val="both"/>
              <w:rPr>
                <w:rFonts w:ascii="Times New Roman" w:hAnsi="Times New Roman" w:cs="Times New Roman"/>
                <w:b/>
                <w:sz w:val="24"/>
                <w:szCs w:val="24"/>
              </w:rPr>
            </w:pPr>
            <w:r w:rsidRPr="001F47DC">
              <w:rPr>
                <w:rFonts w:ascii="Times New Roman" w:hAnsi="Times New Roman" w:cs="Times New Roman"/>
                <w:b/>
                <w:bCs/>
                <w:sz w:val="24"/>
                <w:szCs w:val="24"/>
              </w:rPr>
              <w:t>Pildo tiekėjas</w:t>
            </w:r>
          </w:p>
        </w:tc>
      </w:tr>
      <w:tr w:rsidR="00B13518" w14:paraId="08F88B25" w14:textId="2E5F687D" w:rsidTr="000173DE">
        <w:trPr>
          <w:trHeight w:val="315"/>
        </w:trPr>
        <w:tc>
          <w:tcPr>
            <w:tcW w:w="997" w:type="dxa"/>
          </w:tcPr>
          <w:p w14:paraId="01EECBDC" w14:textId="1B3B8E9D" w:rsidR="00B13518" w:rsidRPr="00B13518" w:rsidRDefault="00B13518" w:rsidP="00B13518">
            <w:pPr>
              <w:spacing w:after="0" w:line="240" w:lineRule="auto"/>
              <w:jc w:val="both"/>
              <w:rPr>
                <w:rFonts w:ascii="Times New Roman" w:hAnsi="Times New Roman" w:cs="Times New Roman"/>
                <w:bCs/>
                <w:sz w:val="24"/>
                <w:szCs w:val="24"/>
              </w:rPr>
            </w:pPr>
            <w:r w:rsidRPr="00B13518">
              <w:rPr>
                <w:rFonts w:ascii="Times New Roman" w:hAnsi="Times New Roman" w:cs="Times New Roman"/>
                <w:bCs/>
                <w:sz w:val="24"/>
                <w:szCs w:val="24"/>
              </w:rPr>
              <w:t>1.</w:t>
            </w:r>
          </w:p>
        </w:tc>
        <w:tc>
          <w:tcPr>
            <w:tcW w:w="4671" w:type="dxa"/>
            <w:gridSpan w:val="3"/>
          </w:tcPr>
          <w:p w14:paraId="410F7497" w14:textId="7B7AD321" w:rsidR="00B13518" w:rsidRPr="001F47DC" w:rsidRDefault="00B13518" w:rsidP="00B13518">
            <w:pPr>
              <w:spacing w:after="0" w:line="240" w:lineRule="auto"/>
              <w:jc w:val="both"/>
              <w:rPr>
                <w:rFonts w:ascii="Times New Roman" w:hAnsi="Times New Roman" w:cs="Times New Roman"/>
                <w:bCs/>
                <w:sz w:val="24"/>
                <w:szCs w:val="24"/>
              </w:rPr>
            </w:pPr>
            <w:r w:rsidRPr="006E7B95">
              <w:rPr>
                <w:rFonts w:ascii="Times New Roman" w:hAnsi="Times New Roman" w:cs="Times New Roman"/>
                <w:bCs/>
                <w:sz w:val="24"/>
                <w:szCs w:val="24"/>
              </w:rPr>
              <w:t xml:space="preserve">Tiekėjas turi būti siūlomos įrangos gamintojas arba gamintojo atstovas arba sudaręs sutartį su tokiu atstovu. </w:t>
            </w:r>
          </w:p>
        </w:tc>
        <w:tc>
          <w:tcPr>
            <w:tcW w:w="3977" w:type="dxa"/>
          </w:tcPr>
          <w:p w14:paraId="2B46EF35" w14:textId="77777777" w:rsidR="005C2EC8" w:rsidRDefault="005C2EC8" w:rsidP="00B13518">
            <w:pPr>
              <w:spacing w:after="0" w:line="240" w:lineRule="auto"/>
              <w:jc w:val="both"/>
              <w:rPr>
                <w:rFonts w:ascii="Times New Roman" w:hAnsi="Times New Roman" w:cs="Times New Roman"/>
                <w:bCs/>
                <w:i/>
                <w:iCs/>
                <w:color w:val="0070C0"/>
                <w:sz w:val="24"/>
                <w:szCs w:val="24"/>
              </w:rPr>
            </w:pPr>
            <w:r>
              <w:rPr>
                <w:rFonts w:ascii="Times New Roman" w:hAnsi="Times New Roman" w:cs="Times New Roman"/>
                <w:bCs/>
                <w:i/>
                <w:iCs/>
                <w:color w:val="0070C0"/>
                <w:sz w:val="24"/>
                <w:szCs w:val="24"/>
              </w:rPr>
              <w:t>Pateikti pažymą.</w:t>
            </w:r>
          </w:p>
          <w:p w14:paraId="1D3857DB" w14:textId="28965BA7" w:rsidR="00B13518" w:rsidRPr="001F47DC" w:rsidRDefault="00B13518" w:rsidP="00B13518">
            <w:pPr>
              <w:spacing w:after="0" w:line="240" w:lineRule="auto"/>
              <w:jc w:val="both"/>
              <w:rPr>
                <w:rFonts w:ascii="Times New Roman" w:hAnsi="Times New Roman" w:cs="Times New Roman"/>
                <w:bCs/>
                <w:sz w:val="24"/>
                <w:szCs w:val="24"/>
              </w:rPr>
            </w:pPr>
            <w:r w:rsidRPr="00FF5096">
              <w:rPr>
                <w:rFonts w:ascii="Times New Roman" w:hAnsi="Times New Roman" w:cs="Times New Roman"/>
                <w:bCs/>
                <w:i/>
                <w:iCs/>
                <w:color w:val="0070C0"/>
                <w:sz w:val="24"/>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sidRPr="006E7B95">
              <w:rPr>
                <w:rFonts w:ascii="Times New Roman" w:hAnsi="Times New Roman" w:cs="Times New Roman"/>
                <w:bCs/>
                <w:i/>
                <w:sz w:val="24"/>
                <w:szCs w:val="24"/>
              </w:rPr>
              <w:t>;</w:t>
            </w:r>
          </w:p>
        </w:tc>
      </w:tr>
      <w:tr w:rsidR="00722079" w14:paraId="1B7AE2F1" w14:textId="77777777" w:rsidTr="00DE4059">
        <w:trPr>
          <w:trHeight w:val="315"/>
        </w:trPr>
        <w:tc>
          <w:tcPr>
            <w:tcW w:w="997" w:type="dxa"/>
            <w:hideMark/>
          </w:tcPr>
          <w:p w14:paraId="73944E24"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8648" w:type="dxa"/>
            <w:gridSpan w:val="4"/>
            <w:hideMark/>
          </w:tcPr>
          <w:p w14:paraId="1B86BFDB"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visa pateikiama techninė įranga privalo būti nauja (negali būti atnaujinta, restauruota (angl. </w:t>
            </w:r>
            <w:proofErr w:type="spellStart"/>
            <w:r>
              <w:rPr>
                <w:rFonts w:ascii="Times New Roman" w:hAnsi="Times New Roman" w:cs="Times New Roman"/>
                <w:i/>
                <w:sz w:val="24"/>
                <w:szCs w:val="24"/>
              </w:rPr>
              <w:t>refurbished</w:t>
            </w:r>
            <w:proofErr w:type="spellEnd"/>
            <w:r>
              <w:rPr>
                <w:rFonts w:ascii="Times New Roman" w:hAnsi="Times New Roman" w:cs="Times New Roman"/>
                <w:sz w:val="24"/>
                <w:szCs w:val="24"/>
              </w:rPr>
              <w:t>), nenaudota, pateikta nepažeistoje gamyklinėje pakuotėje;</w:t>
            </w:r>
          </w:p>
        </w:tc>
      </w:tr>
      <w:tr w:rsidR="00722079" w14:paraId="30007DFD" w14:textId="77777777" w:rsidTr="00DE4059">
        <w:trPr>
          <w:trHeight w:val="315"/>
        </w:trPr>
        <w:tc>
          <w:tcPr>
            <w:tcW w:w="997" w:type="dxa"/>
            <w:hideMark/>
          </w:tcPr>
          <w:p w14:paraId="5460FBBC"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648" w:type="dxa"/>
            <w:gridSpan w:val="4"/>
            <w:vAlign w:val="center"/>
            <w:hideMark/>
          </w:tcPr>
          <w:p w14:paraId="27A64060" w14:textId="77777777" w:rsidR="00722079"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 xml:space="preserve">tiekėjas turi užtikrinti, kad gamintojas nėra paskelbęs žinios apie siūlomos įrangos gamybos arba tobulinimo nutraukimą (pvz., angl. </w:t>
            </w:r>
            <w:proofErr w:type="spellStart"/>
            <w:r>
              <w:rPr>
                <w:rFonts w:ascii="Times New Roman" w:hAnsi="Times New Roman" w:cs="Times New Roman"/>
                <w:i/>
                <w:sz w:val="24"/>
                <w:szCs w:val="24"/>
              </w:rPr>
              <w:t>end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of</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life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time</w:t>
            </w:r>
            <w:proofErr w:type="spellEnd"/>
            <w:r>
              <w:rPr>
                <w:rFonts w:ascii="Times New Roman" w:hAnsi="Times New Roman" w:cs="Times New Roman"/>
                <w:sz w:val="24"/>
                <w:szCs w:val="24"/>
              </w:rPr>
              <w:t xml:space="preserve"> ar </w:t>
            </w:r>
            <w:proofErr w:type="spellStart"/>
            <w:r>
              <w:rPr>
                <w:rFonts w:ascii="Times New Roman" w:hAnsi="Times New Roman" w:cs="Times New Roman"/>
                <w:i/>
                <w:sz w:val="24"/>
                <w:szCs w:val="24"/>
              </w:rPr>
              <w:t>Discontinued</w:t>
            </w:r>
            <w:proofErr w:type="spellEnd"/>
            <w:r>
              <w:rPr>
                <w:rFonts w:ascii="Times New Roman" w:hAnsi="Times New Roman" w:cs="Times New Roman"/>
                <w:sz w:val="24"/>
                <w:szCs w:val="24"/>
              </w:rPr>
              <w:t xml:space="preserve">);   </w:t>
            </w:r>
          </w:p>
        </w:tc>
      </w:tr>
      <w:tr w:rsidR="00722079" w14:paraId="3E84F69F" w14:textId="77777777" w:rsidTr="00DE4059">
        <w:trPr>
          <w:trHeight w:val="315"/>
        </w:trPr>
        <w:tc>
          <w:tcPr>
            <w:tcW w:w="997" w:type="dxa"/>
            <w:hideMark/>
          </w:tcPr>
          <w:p w14:paraId="1DEE27F5"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8648" w:type="dxa"/>
            <w:gridSpan w:val="4"/>
            <w:hideMark/>
          </w:tcPr>
          <w:p w14:paraId="547F9BB3" w14:textId="7B3FF3A8" w:rsidR="00722079" w:rsidRPr="00B51988" w:rsidRDefault="001F47DC">
            <w:pPr>
              <w:spacing w:after="0" w:line="240" w:lineRule="auto"/>
              <w:jc w:val="both"/>
              <w:rPr>
                <w:rFonts w:ascii="Times New Roman" w:hAnsi="Times New Roman" w:cs="Times New Roman"/>
                <w:sz w:val="24"/>
                <w:szCs w:val="24"/>
                <w:highlight w:val="yellow"/>
              </w:rPr>
            </w:pPr>
            <w:r w:rsidRPr="00B13518">
              <w:rPr>
                <w:rFonts w:ascii="Times New Roman" w:hAnsi="Times New Roman" w:cs="Times New Roman"/>
                <w:bCs/>
                <w:i/>
                <w:iCs/>
                <w:color w:val="0070C0"/>
                <w:sz w:val="24"/>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1F47DC" w14:paraId="0CA7A8BF" w14:textId="26821860" w:rsidTr="000173DE">
        <w:trPr>
          <w:trHeight w:val="315"/>
        </w:trPr>
        <w:tc>
          <w:tcPr>
            <w:tcW w:w="997" w:type="dxa"/>
            <w:hideMark/>
          </w:tcPr>
          <w:p w14:paraId="0DF60E60" w14:textId="77777777" w:rsidR="001F47DC" w:rsidRDefault="001F4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4594" w:type="dxa"/>
            <w:gridSpan w:val="2"/>
            <w:hideMark/>
          </w:tcPr>
          <w:p w14:paraId="33923FD5" w14:textId="77777777" w:rsidR="001F47DC" w:rsidRDefault="001F47DC">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4054" w:type="dxa"/>
            <w:gridSpan w:val="2"/>
          </w:tcPr>
          <w:p w14:paraId="67EDF131" w14:textId="5DC11CF2" w:rsidR="001F47DC" w:rsidRDefault="001F47DC">
            <w:pPr>
              <w:tabs>
                <w:tab w:val="left" w:pos="757"/>
              </w:tabs>
              <w:spacing w:after="0" w:line="240" w:lineRule="auto"/>
              <w:jc w:val="both"/>
              <w:rPr>
                <w:rFonts w:ascii="Times New Roman" w:hAnsi="Times New Roman" w:cs="Times New Roman"/>
                <w:sz w:val="24"/>
                <w:szCs w:val="24"/>
              </w:rPr>
            </w:pPr>
            <w:r w:rsidRPr="00B13518">
              <w:rPr>
                <w:rFonts w:ascii="Times New Roman" w:hAnsi="Times New Roman" w:cs="Times New Roman"/>
                <w:bCs/>
                <w:i/>
                <w:iCs/>
                <w:color w:val="0070C0"/>
                <w:sz w:val="24"/>
                <w:szCs w:val="24"/>
              </w:rPr>
              <w:t>Nurodyti kalbą.</w:t>
            </w:r>
          </w:p>
        </w:tc>
      </w:tr>
      <w:tr w:rsidR="00722079" w14:paraId="6E1D761C" w14:textId="77777777" w:rsidTr="00DE4059">
        <w:trPr>
          <w:trHeight w:val="315"/>
        </w:trPr>
        <w:tc>
          <w:tcPr>
            <w:tcW w:w="997" w:type="dxa"/>
            <w:hideMark/>
          </w:tcPr>
          <w:p w14:paraId="17015D1D"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8648" w:type="dxa"/>
            <w:gridSpan w:val="4"/>
            <w:hideMark/>
          </w:tcPr>
          <w:p w14:paraId="2A5DDE14" w14:textId="77777777"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14:paraId="038EF69E" w14:textId="77777777" w:rsidTr="00DE4059">
        <w:trPr>
          <w:trHeight w:val="315"/>
        </w:trPr>
        <w:tc>
          <w:tcPr>
            <w:tcW w:w="997" w:type="dxa"/>
            <w:hideMark/>
          </w:tcPr>
          <w:p w14:paraId="7B490FFF"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48" w:type="dxa"/>
            <w:gridSpan w:val="4"/>
            <w:hideMark/>
          </w:tcPr>
          <w:p w14:paraId="3CF7A558" w14:textId="5C0FD404"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visos programinės įrangos licencija turi būti suteikiama neribota</w:t>
            </w:r>
            <w:r w:rsidR="00313F05">
              <w:rPr>
                <w:rFonts w:ascii="Times New Roman" w:hAnsi="Times New Roman" w:cs="Times New Roman"/>
                <w:sz w:val="24"/>
                <w:szCs w:val="24"/>
              </w:rPr>
              <w:t>m laikui</w:t>
            </w:r>
            <w:r>
              <w:rPr>
                <w:rFonts w:ascii="Times New Roman" w:hAnsi="Times New Roman" w:cs="Times New Roman"/>
                <w:sz w:val="24"/>
                <w:szCs w:val="24"/>
              </w:rPr>
              <w:t xml:space="preserve">; </w:t>
            </w:r>
          </w:p>
        </w:tc>
      </w:tr>
      <w:tr w:rsidR="001F47DC" w14:paraId="11116CAC" w14:textId="77777777" w:rsidTr="00DE4059">
        <w:trPr>
          <w:trHeight w:val="315"/>
        </w:trPr>
        <w:tc>
          <w:tcPr>
            <w:tcW w:w="997" w:type="dxa"/>
          </w:tcPr>
          <w:p w14:paraId="04DC2F7D" w14:textId="54FA0D5F" w:rsidR="001F47DC" w:rsidRDefault="001F47DC">
            <w:pPr>
              <w:spacing w:after="0" w:line="240" w:lineRule="auto"/>
              <w:jc w:val="both"/>
              <w:rPr>
                <w:rFonts w:ascii="Times New Roman" w:hAnsi="Times New Roman" w:cs="Times New Roman"/>
                <w:sz w:val="24"/>
                <w:szCs w:val="24"/>
              </w:rPr>
            </w:pPr>
            <w:r w:rsidRPr="000173DE">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0173DE" w:rsidRPr="000173DE">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0173DE">
              <w:rPr>
                <w:rFonts w:ascii="Times New Roman" w:hAnsi="Times New Roman" w:cs="Times New Roman"/>
                <w:outlin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8648" w:type="dxa"/>
            <w:gridSpan w:val="4"/>
          </w:tcPr>
          <w:p w14:paraId="0E1685A3" w14:textId="7040BE78" w:rsidR="001F47DC" w:rsidRDefault="001F47DC">
            <w:pPr>
              <w:tabs>
                <w:tab w:val="left" w:pos="757"/>
              </w:tabs>
              <w:spacing w:after="0" w:line="240" w:lineRule="auto"/>
              <w:jc w:val="both"/>
              <w:rPr>
                <w:rFonts w:ascii="Times New Roman" w:hAnsi="Times New Roman" w:cs="Times New Roman"/>
                <w:sz w:val="24"/>
                <w:szCs w:val="24"/>
              </w:rPr>
            </w:pPr>
            <w:r w:rsidRPr="001F47DC">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722079" w14:paraId="4FD54E4A" w14:textId="77777777" w:rsidTr="00DE4059">
        <w:trPr>
          <w:trHeight w:val="315"/>
        </w:trPr>
        <w:tc>
          <w:tcPr>
            <w:tcW w:w="997" w:type="dxa"/>
            <w:hideMark/>
          </w:tcPr>
          <w:p w14:paraId="1E97B01E" w14:textId="644793DF"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8</w:t>
            </w:r>
            <w:r>
              <w:rPr>
                <w:rFonts w:ascii="Times New Roman" w:hAnsi="Times New Roman" w:cs="Times New Roman"/>
                <w:sz w:val="24"/>
                <w:szCs w:val="24"/>
              </w:rPr>
              <w:t>.</w:t>
            </w:r>
          </w:p>
        </w:tc>
        <w:tc>
          <w:tcPr>
            <w:tcW w:w="8648" w:type="dxa"/>
            <w:gridSpan w:val="4"/>
            <w:vAlign w:val="center"/>
            <w:hideMark/>
          </w:tcPr>
          <w:p w14:paraId="3C4C2286" w14:textId="3DAD92CE" w:rsidR="00722079" w:rsidRDefault="001F47DC">
            <w:pPr>
              <w:tabs>
                <w:tab w:val="left" w:pos="390"/>
                <w:tab w:val="left" w:pos="1035"/>
                <w:tab w:val="left" w:pos="1500"/>
              </w:tabs>
              <w:spacing w:after="0" w:line="200" w:lineRule="atLeast"/>
              <w:jc w:val="both"/>
              <w:rPr>
                <w:rFonts w:ascii="Times New Roman" w:hAnsi="Times New Roman" w:cs="Times New Roman"/>
                <w:sz w:val="24"/>
                <w:szCs w:val="24"/>
              </w:rPr>
            </w:pPr>
            <w:r w:rsidRPr="001F47DC">
              <w:rPr>
                <w:rFonts w:ascii="Times New Roman" w:hAnsi="Times New Roman" w:cs="Times New Roman"/>
                <w:sz w:val="24"/>
                <w:szCs w:val="24"/>
              </w:rPr>
              <w:t>visos techninės įrangos maitinimo įtampa turi būti 230V 50Hz su Europos kontinentinėje dalyje naudojama jungtimi (CEE 7/7);</w:t>
            </w:r>
          </w:p>
        </w:tc>
      </w:tr>
      <w:tr w:rsidR="00DA2478" w:rsidRPr="005E7321" w14:paraId="33E81618" w14:textId="7C550197" w:rsidTr="00DA2478">
        <w:trPr>
          <w:trHeight w:val="315"/>
        </w:trPr>
        <w:tc>
          <w:tcPr>
            <w:tcW w:w="997" w:type="dxa"/>
            <w:hideMark/>
          </w:tcPr>
          <w:p w14:paraId="5B072E65" w14:textId="1C659DFF" w:rsidR="00DA2478" w:rsidRPr="005E7321" w:rsidRDefault="00DA2478" w:rsidP="00313F05">
            <w:pPr>
              <w:spacing w:after="0" w:line="240" w:lineRule="auto"/>
              <w:jc w:val="both"/>
              <w:rPr>
                <w:rFonts w:ascii="Times New Roman" w:hAnsi="Times New Roman" w:cs="Times New Roman"/>
                <w:sz w:val="24"/>
                <w:szCs w:val="24"/>
              </w:rPr>
            </w:pPr>
            <w:r w:rsidRPr="005E7321">
              <w:rPr>
                <w:rFonts w:ascii="Times New Roman" w:hAnsi="Times New Roman" w:cs="Times New Roman"/>
                <w:sz w:val="24"/>
                <w:szCs w:val="24"/>
              </w:rPr>
              <w:t>1.</w:t>
            </w:r>
            <w:r>
              <w:rPr>
                <w:rFonts w:ascii="Times New Roman" w:hAnsi="Times New Roman" w:cs="Times New Roman"/>
                <w:sz w:val="24"/>
                <w:szCs w:val="24"/>
              </w:rPr>
              <w:t>9</w:t>
            </w:r>
            <w:r w:rsidRPr="005E7321">
              <w:rPr>
                <w:rFonts w:ascii="Times New Roman" w:hAnsi="Times New Roman" w:cs="Times New Roman"/>
                <w:sz w:val="24"/>
                <w:szCs w:val="24"/>
              </w:rPr>
              <w:t>.</w:t>
            </w:r>
          </w:p>
        </w:tc>
        <w:tc>
          <w:tcPr>
            <w:tcW w:w="4560" w:type="dxa"/>
            <w:vAlign w:val="center"/>
            <w:hideMark/>
          </w:tcPr>
          <w:p w14:paraId="69BC1C9F" w14:textId="31FFCD1A" w:rsidR="00DA2478" w:rsidRPr="000173DE" w:rsidRDefault="00DA2478">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5A56D1">
              <w:rPr>
                <w:rFonts w:ascii="Times New Roman" w:eastAsia="Times New Roman" w:hAnsi="Times New Roman" w:cs="Times New Roman"/>
                <w:bCs/>
                <w:sz w:val="24"/>
                <w:szCs w:val="24"/>
                <w:lang w:eastAsia="ar-SA"/>
              </w:rPr>
              <w:t>Visos sprendimo dalys privalo būti komplektuotos sprendimo gamintojo ir pažymėtos gamintojo gamykliniais kodais. Sprendimą sudarantys aparatiniai komponentai (procesoriai, valdikliai, diskai ir kt.) turi būti suderinti tarpusavyje.</w:t>
            </w:r>
          </w:p>
        </w:tc>
        <w:tc>
          <w:tcPr>
            <w:tcW w:w="4088" w:type="dxa"/>
            <w:gridSpan w:val="3"/>
            <w:vAlign w:val="center"/>
          </w:tcPr>
          <w:p w14:paraId="5D593A1D" w14:textId="77777777" w:rsidR="00DA2478" w:rsidRPr="00FF5096" w:rsidRDefault="00DA2478" w:rsidP="00DA2478">
            <w:pPr>
              <w:tabs>
                <w:tab w:val="left" w:pos="757"/>
              </w:tabs>
              <w:spacing w:after="0" w:line="240" w:lineRule="auto"/>
              <w:jc w:val="both"/>
              <w:rPr>
                <w:rFonts w:ascii="Times New Roman" w:hAnsi="Times New Roman" w:cs="Times New Roman"/>
                <w:bCs/>
                <w:i/>
                <w:iCs/>
                <w:color w:val="0070C0"/>
                <w:sz w:val="24"/>
                <w:szCs w:val="24"/>
              </w:rPr>
            </w:pPr>
            <w:r w:rsidRPr="00FF5096">
              <w:rPr>
                <w:rFonts w:ascii="Times New Roman" w:hAnsi="Times New Roman" w:cs="Times New Roman"/>
                <w:bCs/>
                <w:i/>
                <w:iCs/>
                <w:color w:val="0070C0"/>
                <w:sz w:val="24"/>
                <w:szCs w:val="24"/>
              </w:rPr>
              <w:t>Pateikti pažymą</w:t>
            </w:r>
          </w:p>
          <w:p w14:paraId="642AE9D3" w14:textId="43174B0B" w:rsidR="00DA2478" w:rsidRPr="000173DE" w:rsidRDefault="00DA2478" w:rsidP="00DA2478">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FF5096">
              <w:rPr>
                <w:rFonts w:ascii="Times New Roman" w:hAnsi="Times New Roman" w:cs="Times New Roman"/>
                <w:bCs/>
                <w:i/>
                <w:iCs/>
                <w:color w:val="0070C0"/>
                <w:sz w:val="24"/>
                <w:szCs w:val="24"/>
              </w:rPr>
              <w:t>Išvardinti siūlomų sprendimo komponentų kiekius, modelius, gamintoją ir produktų kodus.</w:t>
            </w:r>
          </w:p>
        </w:tc>
      </w:tr>
      <w:tr w:rsidR="00432E40" w14:paraId="32FB62F3" w14:textId="77777777" w:rsidTr="00DE4059">
        <w:trPr>
          <w:trHeight w:val="315"/>
        </w:trPr>
        <w:tc>
          <w:tcPr>
            <w:tcW w:w="997" w:type="dxa"/>
            <w:hideMark/>
          </w:tcPr>
          <w:p w14:paraId="2E69450A" w14:textId="617F3EEB"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10</w:t>
            </w:r>
            <w:r>
              <w:rPr>
                <w:rFonts w:ascii="Times New Roman" w:hAnsi="Times New Roman" w:cs="Times New Roman"/>
                <w:sz w:val="24"/>
                <w:szCs w:val="24"/>
              </w:rPr>
              <w:t>.</w:t>
            </w:r>
          </w:p>
        </w:tc>
        <w:tc>
          <w:tcPr>
            <w:tcW w:w="8648" w:type="dxa"/>
            <w:gridSpan w:val="4"/>
            <w:vAlign w:val="center"/>
            <w:hideMark/>
          </w:tcPr>
          <w:p w14:paraId="178A62C2" w14:textId="6C16FEF7" w:rsidR="00432E40" w:rsidRDefault="00432E40" w:rsidP="00432E4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kiti reikalavimai (netaikoma programinei įrangai):</w:t>
            </w:r>
          </w:p>
        </w:tc>
      </w:tr>
      <w:tr w:rsidR="00432E40" w14:paraId="4215438D" w14:textId="77777777" w:rsidTr="00DE4059">
        <w:trPr>
          <w:trHeight w:val="315"/>
        </w:trPr>
        <w:tc>
          <w:tcPr>
            <w:tcW w:w="997" w:type="dxa"/>
            <w:hideMark/>
          </w:tcPr>
          <w:p w14:paraId="710FE023" w14:textId="10239F9F"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0173DE">
              <w:rPr>
                <w:rFonts w:ascii="Times New Roman" w:hAnsi="Times New Roman" w:cs="Times New Roman"/>
                <w:sz w:val="24"/>
                <w:szCs w:val="24"/>
              </w:rPr>
              <w:t>10</w:t>
            </w:r>
            <w:r>
              <w:rPr>
                <w:rFonts w:ascii="Times New Roman" w:hAnsi="Times New Roman" w:cs="Times New Roman"/>
                <w:sz w:val="24"/>
                <w:szCs w:val="24"/>
              </w:rPr>
              <w:t>.1.</w:t>
            </w:r>
          </w:p>
        </w:tc>
        <w:tc>
          <w:tcPr>
            <w:tcW w:w="8648" w:type="dxa"/>
            <w:gridSpan w:val="4"/>
            <w:vAlign w:val="center"/>
            <w:hideMark/>
          </w:tcPr>
          <w:p w14:paraId="09169315" w14:textId="77777777" w:rsidR="00432E40" w:rsidRDefault="00432E40" w:rsidP="00432E40">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standieji ar puslaidininkiniai diskai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432E40" w14:paraId="6CA3FD74" w14:textId="77777777" w:rsidTr="00DE4059">
        <w:trPr>
          <w:trHeight w:val="315"/>
        </w:trPr>
        <w:tc>
          <w:tcPr>
            <w:tcW w:w="997" w:type="dxa"/>
            <w:hideMark/>
          </w:tcPr>
          <w:p w14:paraId="44CD5788" w14:textId="0E662B70"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10</w:t>
            </w:r>
            <w:r>
              <w:rPr>
                <w:rFonts w:ascii="Times New Roman" w:hAnsi="Times New Roman" w:cs="Times New Roman"/>
                <w:sz w:val="24"/>
                <w:szCs w:val="24"/>
              </w:rPr>
              <w:t>.2.</w:t>
            </w:r>
          </w:p>
        </w:tc>
        <w:tc>
          <w:tcPr>
            <w:tcW w:w="8648" w:type="dxa"/>
            <w:gridSpan w:val="4"/>
            <w:vAlign w:val="center"/>
            <w:hideMark/>
          </w:tcPr>
          <w:p w14:paraId="14A3D80C" w14:textId="77777777" w:rsidR="00432E40" w:rsidRDefault="00432E40" w:rsidP="00432E40">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kitų atminties laikmenų;</w:t>
            </w:r>
          </w:p>
        </w:tc>
      </w:tr>
      <w:tr w:rsidR="00161228" w14:paraId="71393218" w14:textId="77777777" w:rsidTr="00DE4059">
        <w:trPr>
          <w:trHeight w:val="315"/>
        </w:trPr>
        <w:tc>
          <w:tcPr>
            <w:tcW w:w="997" w:type="dxa"/>
            <w:hideMark/>
          </w:tcPr>
          <w:p w14:paraId="1C2C21EC" w14:textId="28E54C60"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8648" w:type="dxa"/>
            <w:gridSpan w:val="4"/>
            <w:hideMark/>
          </w:tcPr>
          <w:p w14:paraId="641E15DA" w14:textId="6828351D" w:rsidR="00161228" w:rsidRDefault="00161228" w:rsidP="00161228">
            <w:pPr>
              <w:spacing w:after="0" w:line="240" w:lineRule="auto"/>
              <w:jc w:val="both"/>
              <w:rPr>
                <w:rFonts w:ascii="Times New Roman" w:eastAsia="Times New Roman" w:hAnsi="Times New Roman" w:cs="Times New Roman"/>
                <w:bCs/>
                <w:sz w:val="24"/>
                <w:szCs w:val="24"/>
                <w:lang w:eastAsia="ar-SA"/>
              </w:rPr>
            </w:pPr>
            <w:r w:rsidRPr="00A62C56">
              <w:rPr>
                <w:rFonts w:ascii="Times New Roman" w:eastAsia="Times New Roman" w:hAnsi="Times New Roman" w:cs="Times New Roman"/>
                <w:bCs/>
                <w:sz w:val="24"/>
                <w:szCs w:val="24"/>
                <w:lang w:eastAsia="ar-SA"/>
              </w:rPr>
              <w:t>pirkimo objektas</w:t>
            </w:r>
            <w:r>
              <w:rPr>
                <w:rFonts w:ascii="Times New Roman" w:eastAsia="Times New Roman" w:hAnsi="Times New Roman" w:cs="Times New Roman"/>
                <w:bCs/>
                <w:sz w:val="24"/>
                <w:szCs w:val="24"/>
                <w:lang w:eastAsia="ar-SA"/>
              </w:rPr>
              <w:t xml:space="preserve">, </w:t>
            </w:r>
            <w:r w:rsidRPr="00A62C56">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161228" w14:paraId="45B51ADC" w14:textId="77777777" w:rsidTr="00DE4059">
        <w:trPr>
          <w:trHeight w:val="315"/>
        </w:trPr>
        <w:tc>
          <w:tcPr>
            <w:tcW w:w="997" w:type="dxa"/>
          </w:tcPr>
          <w:p w14:paraId="6C75446D" w14:textId="16D21066"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8648" w:type="dxa"/>
            <w:gridSpan w:val="4"/>
          </w:tcPr>
          <w:p w14:paraId="69CF030E" w14:textId="68AC766E" w:rsidR="00161228" w:rsidRPr="001F47DC" w:rsidRDefault="00DA2478" w:rsidP="00161228">
            <w:pPr>
              <w:spacing w:after="0" w:line="240" w:lineRule="auto"/>
              <w:jc w:val="both"/>
              <w:rPr>
                <w:rFonts w:ascii="Times New Roman" w:eastAsia="Times New Roman" w:hAnsi="Times New Roman" w:cs="Times New Roman"/>
                <w:bCs/>
                <w:sz w:val="24"/>
                <w:szCs w:val="24"/>
                <w:lang w:eastAsia="ar-SA"/>
              </w:rPr>
            </w:pPr>
            <w:r w:rsidRPr="00422067">
              <w:rPr>
                <w:rFonts w:ascii="Times New Roman" w:hAnsi="Times New Roman" w:cs="Times New Roman"/>
                <w:sz w:val="24"/>
                <w:szCs w:val="24"/>
              </w:rPr>
              <w:t>Prekei taikomi aplinkos apsaugos kriterijai, nustatyt</w:t>
            </w:r>
            <w:r>
              <w:rPr>
                <w:rFonts w:ascii="Times New Roman" w:hAnsi="Times New Roman" w:cs="Times New Roman"/>
                <w:sz w:val="24"/>
                <w:szCs w:val="24"/>
              </w:rPr>
              <w:t>i</w:t>
            </w:r>
            <w:r w:rsidRPr="00422067">
              <w:rPr>
                <w:rFonts w:ascii="Times New Roman" w:hAnsi="Times New Roman" w:cs="Times New Roman"/>
                <w:sz w:val="24"/>
                <w:szCs w:val="24"/>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161228" w14:paraId="4AE7E6DA" w14:textId="77777777" w:rsidTr="00161228">
        <w:trPr>
          <w:trHeight w:val="1463"/>
        </w:trPr>
        <w:tc>
          <w:tcPr>
            <w:tcW w:w="997" w:type="dxa"/>
          </w:tcPr>
          <w:p w14:paraId="66B3A973" w14:textId="0FFEA637"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8648" w:type="dxa"/>
            <w:gridSpan w:val="4"/>
          </w:tcPr>
          <w:p w14:paraId="1578808A" w14:textId="32B5CBD5" w:rsidR="00161228" w:rsidRPr="00161228" w:rsidRDefault="00161228" w:rsidP="00161228">
            <w:pPr>
              <w:spacing w:after="0" w:line="240" w:lineRule="auto"/>
              <w:jc w:val="both"/>
              <w:rPr>
                <w:rFonts w:ascii="Times New Roman" w:hAnsi="Times New Roman" w:cs="Times New Roman"/>
                <w:sz w:val="24"/>
                <w:szCs w:val="24"/>
              </w:rPr>
            </w:pPr>
            <w:r w:rsidRPr="00CC1095">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161228" w14:paraId="76A62B56" w14:textId="77777777" w:rsidTr="00DE4059">
        <w:trPr>
          <w:trHeight w:val="315"/>
        </w:trPr>
        <w:tc>
          <w:tcPr>
            <w:tcW w:w="997" w:type="dxa"/>
          </w:tcPr>
          <w:p w14:paraId="2FDBF169" w14:textId="773D7A54"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8648" w:type="dxa"/>
            <w:gridSpan w:val="4"/>
          </w:tcPr>
          <w:p w14:paraId="23C9253C" w14:textId="73713792" w:rsidR="00161228" w:rsidRPr="00CC1095" w:rsidRDefault="00161228" w:rsidP="00161228">
            <w:pPr>
              <w:spacing w:after="0" w:line="240" w:lineRule="auto"/>
              <w:jc w:val="both"/>
              <w:rPr>
                <w:rFonts w:ascii="Times New Roman" w:hAnsi="Times New Roman" w:cs="Times New Roman"/>
                <w:sz w:val="24"/>
                <w:szCs w:val="24"/>
              </w:rPr>
            </w:pPr>
            <w:r w:rsidRPr="00CC1095">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4244273A" w14:textId="77777777" w:rsidR="003C7E74" w:rsidRDefault="003C7E74"/>
    <w:p w14:paraId="1453EE43" w14:textId="77777777" w:rsidR="003C7E74" w:rsidRDefault="003C7E74"/>
    <w:p w14:paraId="5171C696" w14:textId="3217D655" w:rsidR="003C7E74" w:rsidRDefault="003C7E74">
      <w:pPr>
        <w:rPr>
          <w:rFonts w:ascii="Times New Roman" w:hAnsi="Times New Roman" w:cs="Times New Roman"/>
          <w:b/>
          <w:sz w:val="24"/>
          <w:szCs w:val="24"/>
        </w:rPr>
      </w:pPr>
      <w:r>
        <w:rPr>
          <w:rFonts w:ascii="Times New Roman" w:hAnsi="Times New Roman" w:cs="Times New Roman"/>
          <w:b/>
          <w:sz w:val="24"/>
          <w:szCs w:val="24"/>
        </w:rPr>
        <w:t>Atsarginių kopijų sistemos išplėtimas</w:t>
      </w:r>
      <w:r w:rsidRPr="00BD3808">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2667"/>
        <w:gridCol w:w="3447"/>
        <w:gridCol w:w="2517"/>
      </w:tblGrid>
      <w:tr w:rsidR="00247034" w:rsidRPr="00247034" w14:paraId="0E3CD913" w14:textId="2C4C72AB" w:rsidTr="003C3C5F">
        <w:trPr>
          <w:trHeight w:val="1980"/>
        </w:trPr>
        <w:tc>
          <w:tcPr>
            <w:tcW w:w="518" w:type="pct"/>
            <w:shd w:val="clear" w:color="auto" w:fill="D9D9D9" w:themeFill="background1" w:themeFillShade="D9"/>
            <w:noWrap/>
          </w:tcPr>
          <w:p w14:paraId="28B57442" w14:textId="47848F58"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hAnsi="Times New Roman" w:cs="Times New Roman"/>
                <w:b/>
                <w:bCs/>
              </w:rPr>
              <w:t>Eil. Nr.</w:t>
            </w:r>
          </w:p>
        </w:tc>
        <w:tc>
          <w:tcPr>
            <w:tcW w:w="3175" w:type="pct"/>
            <w:gridSpan w:val="2"/>
            <w:shd w:val="clear" w:color="auto" w:fill="D9D9D9" w:themeFill="background1" w:themeFillShade="D9"/>
          </w:tcPr>
          <w:p w14:paraId="48B621D6" w14:textId="5D853C59" w:rsidR="00247034" w:rsidRPr="00247034" w:rsidRDefault="00247034" w:rsidP="00247034">
            <w:pPr>
              <w:spacing w:after="0" w:line="240" w:lineRule="auto"/>
              <w:jc w:val="both"/>
              <w:rPr>
                <w:rFonts w:ascii="Times New Roman" w:hAnsi="Times New Roman" w:cs="Times New Roman"/>
              </w:rPr>
            </w:pPr>
            <w:r w:rsidRPr="00247034">
              <w:rPr>
                <w:rFonts w:ascii="Times New Roman" w:eastAsia="Calibri" w:hAnsi="Times New Roman" w:cs="Times New Roman"/>
                <w:b/>
                <w:bCs/>
              </w:rPr>
              <w:t>Reikalavimo pavadinimas ir reikalaujama techninė charakteristika</w:t>
            </w:r>
          </w:p>
        </w:tc>
        <w:tc>
          <w:tcPr>
            <w:tcW w:w="1307" w:type="pct"/>
            <w:shd w:val="clear" w:color="auto" w:fill="D9D9D9" w:themeFill="background1" w:themeFillShade="D9"/>
          </w:tcPr>
          <w:p w14:paraId="43DCE659" w14:textId="77777777" w:rsidR="00247034" w:rsidRPr="00247034" w:rsidRDefault="00247034" w:rsidP="0024703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247034">
              <w:rPr>
                <w:rFonts w:ascii="Times New Roman" w:eastAsia="Calibri" w:hAnsi="Times New Roman" w:cs="Times New Roman"/>
                <w:b/>
                <w:bCs/>
              </w:rPr>
              <w:t>Siūloma charakteristika</w:t>
            </w:r>
          </w:p>
          <w:p w14:paraId="0BD7C5EB" w14:textId="0C7DB209" w:rsidR="00247034" w:rsidRPr="00247034" w:rsidRDefault="00247034" w:rsidP="0024703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247034">
              <w:rPr>
                <w:rFonts w:ascii="Times New Roman" w:hAnsi="Times New Roman" w:cs="Times New Roman"/>
                <w:bCs/>
                <w:iCs/>
                <w:color w:val="0070C0"/>
              </w:rPr>
              <w:t xml:space="preserve">Tiekėjai, pildydami </w:t>
            </w:r>
            <w:r w:rsidRPr="00247034">
              <w:rPr>
                <w:rFonts w:ascii="Times New Roman" w:hAnsi="Times New Roman" w:cs="Times New Roman"/>
                <w:bCs/>
                <w:i/>
                <w:iCs/>
                <w:color w:val="0070C0"/>
              </w:rPr>
              <w:t>„Siūloma charakteristika“</w:t>
            </w:r>
            <w:r w:rsidRPr="00247034">
              <w:rPr>
                <w:rFonts w:ascii="Times New Roman" w:hAnsi="Times New Roman" w:cs="Times New Roman"/>
                <w:bCs/>
                <w:iCs/>
                <w:color w:val="0070C0"/>
              </w:rPr>
              <w:t xml:space="preserve">, turi nurodyti tikslų siūlomos prekės parametrą. </w:t>
            </w:r>
            <w:r w:rsidRPr="00247034">
              <w:rPr>
                <w:rFonts w:ascii="Times New Roman" w:hAnsi="Times New Roman" w:cs="Times New Roman"/>
                <w:bCs/>
                <w:color w:val="0070C0"/>
              </w:rPr>
              <w:t>Žodžiai „Atitinka“/ „Taip“/ „Ne mažiau“/ „Ne daugiau“/ „Ne blogiau“ neleidžiami.</w:t>
            </w:r>
            <w:r w:rsidRPr="00247034">
              <w:rPr>
                <w:rFonts w:ascii="Times New Roman" w:hAnsi="Times New Roman" w:cs="Times New Roman"/>
                <w:i/>
                <w:iCs/>
                <w:color w:val="0070C0"/>
              </w:rPr>
              <w:t xml:space="preserve"> Atitiktis techninei specifikacijai turi būti pagrįsta gamintojo dokumentacija </w:t>
            </w:r>
            <w:r w:rsidRPr="00247034">
              <w:rPr>
                <w:rFonts w:ascii="Times New Roman" w:hAnsi="Times New Roman" w:cs="Times New Roman"/>
                <w:i/>
                <w:iCs/>
                <w:color w:val="0070C0"/>
              </w:rPr>
              <w:lastRenderedPageBreak/>
              <w:t>ir (arba) viešai prieinama technine informacija</w:t>
            </w:r>
          </w:p>
        </w:tc>
      </w:tr>
      <w:tr w:rsidR="00247034" w:rsidRPr="00247034" w14:paraId="5BCB8EEB" w14:textId="6FD079E5" w:rsidTr="003C3C5F">
        <w:trPr>
          <w:trHeight w:val="785"/>
        </w:trPr>
        <w:tc>
          <w:tcPr>
            <w:tcW w:w="518" w:type="pct"/>
            <w:noWrap/>
          </w:tcPr>
          <w:p w14:paraId="5BDD4810" w14:textId="723CDDA7"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hAnsi="Times New Roman" w:cs="Times New Roman"/>
              </w:rPr>
              <w:lastRenderedPageBreak/>
              <w:t xml:space="preserve">1. </w:t>
            </w:r>
          </w:p>
        </w:tc>
        <w:tc>
          <w:tcPr>
            <w:tcW w:w="1385" w:type="pct"/>
          </w:tcPr>
          <w:p w14:paraId="53226DDF" w14:textId="241053FE"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Gamintojas ir modelis:</w:t>
            </w:r>
          </w:p>
        </w:tc>
        <w:tc>
          <w:tcPr>
            <w:tcW w:w="3097" w:type="pct"/>
            <w:gridSpan w:val="2"/>
          </w:tcPr>
          <w:p w14:paraId="2BE148DE" w14:textId="1273519F" w:rsidR="00247034" w:rsidRPr="00247034" w:rsidRDefault="00247034" w:rsidP="00247034">
            <w:pPr>
              <w:spacing w:after="0" w:line="240" w:lineRule="auto"/>
              <w:jc w:val="both"/>
              <w:rPr>
                <w:rFonts w:ascii="Times New Roman" w:hAnsi="Times New Roman" w:cs="Times New Roman"/>
                <w:i/>
                <w:iCs/>
                <w:color w:val="0070C0"/>
              </w:rPr>
            </w:pPr>
            <w:r w:rsidRPr="00247034">
              <w:rPr>
                <w:rFonts w:ascii="Times New Roman" w:hAnsi="Times New Roman" w:cs="Times New Roman"/>
                <w:i/>
                <w:iCs/>
                <w:color w:val="0070C0"/>
              </w:rPr>
              <w:t>Nurodyti gamintoją ir modelį</w:t>
            </w:r>
          </w:p>
        </w:tc>
      </w:tr>
      <w:tr w:rsidR="00247034" w:rsidRPr="00247034" w14:paraId="4CD668DA" w14:textId="7CB53E18" w:rsidTr="003C3C5F">
        <w:trPr>
          <w:trHeight w:val="228"/>
        </w:trPr>
        <w:tc>
          <w:tcPr>
            <w:tcW w:w="518" w:type="pct"/>
            <w:noWrap/>
          </w:tcPr>
          <w:p w14:paraId="0F17261A" w14:textId="75C1AB88"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p>
        </w:tc>
        <w:tc>
          <w:tcPr>
            <w:tcW w:w="1385" w:type="pct"/>
          </w:tcPr>
          <w:p w14:paraId="061D771D" w14:textId="10C4AD24" w:rsidR="00247034" w:rsidRPr="00247034" w:rsidRDefault="00247034" w:rsidP="00247034">
            <w:pPr>
              <w:spacing w:after="0" w:line="240" w:lineRule="auto"/>
              <w:rPr>
                <w:rFonts w:ascii="Times New Roman" w:hAnsi="Times New Roman" w:cs="Times New Roman"/>
              </w:rPr>
            </w:pPr>
            <w:r w:rsidRPr="00247034">
              <w:rPr>
                <w:rFonts w:ascii="Times New Roman" w:hAnsi="Times New Roman" w:cs="Times New Roman"/>
              </w:rPr>
              <w:t>Funkcionalumas:</w:t>
            </w:r>
          </w:p>
        </w:tc>
        <w:tc>
          <w:tcPr>
            <w:tcW w:w="1790" w:type="pct"/>
            <w:vAlign w:val="center"/>
          </w:tcPr>
          <w:p w14:paraId="7C5E6894"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Turi būti pasiūlytas integruotas aparatinis ir programinis sprendimas, skirtas rezervinių kopijų dubliavimui, saugojimui ir apsaugai diskinėje saugykloje.</w:t>
            </w:r>
          </w:p>
          <w:p w14:paraId="4CDEEC3A"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Sprendimas turi būti skirtas išimtinai rezervinio kopijavimo poreikiams ir gamintojo viešai prieinamoje dokumentacijoje aiškiai įvardintas kaip rezervinių kopijų saugykla.</w:t>
            </w:r>
          </w:p>
          <w:p w14:paraId="1F194DA8" w14:textId="7DE72F45"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 xml:space="preserve">Sistema turi būti visiškai suderinama su pirkėjo turima DELL </w:t>
            </w:r>
            <w:proofErr w:type="spellStart"/>
            <w:r w:rsidRPr="00247034">
              <w:rPr>
                <w:rFonts w:ascii="Times New Roman" w:hAnsi="Times New Roman" w:cs="Times New Roman"/>
              </w:rPr>
              <w:t>PowerProtect</w:t>
            </w:r>
            <w:proofErr w:type="spellEnd"/>
            <w:r w:rsidRPr="00247034">
              <w:rPr>
                <w:rFonts w:ascii="Times New Roman" w:hAnsi="Times New Roman" w:cs="Times New Roman"/>
              </w:rPr>
              <w:t xml:space="preserve"> DD6400 aparatine ir </w:t>
            </w:r>
            <w:proofErr w:type="spellStart"/>
            <w:r w:rsidRPr="00247034">
              <w:rPr>
                <w:rFonts w:ascii="Times New Roman" w:hAnsi="Times New Roman" w:cs="Times New Roman"/>
              </w:rPr>
              <w:t>PowerProtect</w:t>
            </w:r>
            <w:proofErr w:type="spellEnd"/>
            <w:r w:rsidRPr="00247034">
              <w:rPr>
                <w:rFonts w:ascii="Times New Roman" w:hAnsi="Times New Roman" w:cs="Times New Roman"/>
              </w:rPr>
              <w:t xml:space="preserve"> Data Manager programine įranga, užtikrinant tarpusavio rezervinių kopijų replikaciją.</w:t>
            </w:r>
          </w:p>
          <w:p w14:paraId="28C4DEAE"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Sistema turi veikti kartu su perkančiosios organizacijos naudojama rezervinio kopijavimo sistema, nereikalaujant jos pakeitimų ar papildomų tarpininkaujančių sprendimų.</w:t>
            </w:r>
          </w:p>
          <w:p w14:paraId="336F387A" w14:textId="239F78FA"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 xml:space="preserve">Sistema turi </w:t>
            </w:r>
            <w:proofErr w:type="spellStart"/>
            <w:r w:rsidRPr="00247034">
              <w:rPr>
                <w:rFonts w:ascii="Times New Roman" w:hAnsi="Times New Roman" w:cs="Times New Roman"/>
              </w:rPr>
              <w:t>dedublikuoti</w:t>
            </w:r>
            <w:proofErr w:type="spellEnd"/>
            <w:r w:rsidRPr="00247034">
              <w:rPr>
                <w:rFonts w:ascii="Times New Roman" w:hAnsi="Times New Roman" w:cs="Times New Roman"/>
              </w:rPr>
              <w:t xml:space="preserve"> ir suspausti duomenis.</w:t>
            </w:r>
          </w:p>
        </w:tc>
        <w:tc>
          <w:tcPr>
            <w:tcW w:w="1307" w:type="pct"/>
          </w:tcPr>
          <w:p w14:paraId="501C0991" w14:textId="2F2AC97E" w:rsidR="00247034" w:rsidRPr="00247034" w:rsidRDefault="00161228" w:rsidP="00247034">
            <w:pPr>
              <w:spacing w:after="0" w:line="240" w:lineRule="auto"/>
              <w:jc w:val="both"/>
              <w:rPr>
                <w:rFonts w:ascii="Times New Roman" w:hAnsi="Times New Roman" w:cs="Times New Roman"/>
              </w:rPr>
            </w:pPr>
            <w:r w:rsidRPr="00DA2478">
              <w:rPr>
                <w:rFonts w:ascii="Times New Roman" w:hAnsi="Times New Roman" w:cs="Times New Roman"/>
                <w:i/>
                <w:iCs/>
                <w:color w:val="0070C0"/>
              </w:rPr>
              <w:t>Tikslus aprašymas, gamintojo dokumentacija ir (arba) viešai prieinama techninė informacija</w:t>
            </w:r>
          </w:p>
        </w:tc>
      </w:tr>
      <w:tr w:rsidR="000A26FC" w:rsidRPr="00247034" w14:paraId="5D123302" w14:textId="5EA7DA6A" w:rsidTr="003C3C5F">
        <w:trPr>
          <w:trHeight w:val="228"/>
        </w:trPr>
        <w:tc>
          <w:tcPr>
            <w:tcW w:w="518" w:type="pct"/>
            <w:noWrap/>
          </w:tcPr>
          <w:p w14:paraId="58814671" w14:textId="6D46D174" w:rsidR="000A26FC" w:rsidRPr="00247034" w:rsidRDefault="000A26F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1.2.</w:t>
            </w:r>
          </w:p>
        </w:tc>
        <w:tc>
          <w:tcPr>
            <w:tcW w:w="1385" w:type="pct"/>
          </w:tcPr>
          <w:p w14:paraId="72782F52" w14:textId="0740D2E8" w:rsidR="000A26FC" w:rsidRPr="00247034" w:rsidRDefault="000A26F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Įrangos surinkimo reikalavimai:</w:t>
            </w:r>
          </w:p>
        </w:tc>
        <w:tc>
          <w:tcPr>
            <w:tcW w:w="3097" w:type="pct"/>
            <w:gridSpan w:val="2"/>
          </w:tcPr>
          <w:p w14:paraId="3C33D54E" w14:textId="77777777" w:rsidR="000A26FC" w:rsidRPr="00247034" w:rsidRDefault="000A26FC" w:rsidP="00247034">
            <w:pPr>
              <w:spacing w:after="0" w:line="240" w:lineRule="auto"/>
              <w:jc w:val="both"/>
              <w:rPr>
                <w:rFonts w:ascii="Times New Roman" w:hAnsi="Times New Roman" w:cs="Times New Roman"/>
              </w:rPr>
            </w:pPr>
            <w:r w:rsidRPr="00247034">
              <w:rPr>
                <w:rFonts w:ascii="Times New Roman" w:hAnsi="Times New Roman" w:cs="Times New Roman"/>
              </w:rPr>
              <w:t xml:space="preserve">Visa įranga turės būti sumontuota ir sujungta pagal pirkėjo ir tiekėjo suderintą schemą ir reikalavimus; </w:t>
            </w:r>
          </w:p>
          <w:p w14:paraId="2B8ADF43" w14:textId="77777777" w:rsidR="000A26FC" w:rsidRPr="00247034" w:rsidRDefault="000A26FC" w:rsidP="00247034">
            <w:pPr>
              <w:spacing w:after="0" w:line="240" w:lineRule="auto"/>
              <w:jc w:val="both"/>
              <w:rPr>
                <w:rFonts w:ascii="Times New Roman" w:hAnsi="Times New Roman" w:cs="Times New Roman"/>
              </w:rPr>
            </w:pPr>
            <w:r w:rsidRPr="00247034">
              <w:rPr>
                <w:rFonts w:ascii="Times New Roman" w:hAnsi="Times New Roman" w:cs="Times New Roman"/>
              </w:rPr>
              <w:t>Vadovaujantis gamintojo rekomendacijomis, visi priklausantys kabeliai (maitinimo, duomenų perdavimo ir kt.) turi būti prijungti, išvedžioti, pritvirtinti ir išdėlioti pirkėjo spintose ir sužymėti pagal suderintą schemą;</w:t>
            </w:r>
          </w:p>
          <w:p w14:paraId="6F5EA796" w14:textId="77777777" w:rsidR="000A26FC" w:rsidRPr="00247034" w:rsidRDefault="000A26FC"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Gamintojo arba gamintojo sertifikuoti tiekėjo atstovai turės pateikti, sumontuoti ir pagal suderintą schemą sukonfigūruoti įrangą ir suderinti tarpusavio komponentų tinkamą veikimą.</w:t>
            </w:r>
          </w:p>
          <w:p w14:paraId="6872ED12" w14:textId="380B1201" w:rsidR="000A26FC" w:rsidRPr="00247034" w:rsidRDefault="000A26FC" w:rsidP="00247034">
            <w:pPr>
              <w:spacing w:after="0" w:line="240" w:lineRule="auto"/>
              <w:jc w:val="both"/>
              <w:rPr>
                <w:rFonts w:ascii="Times New Roman" w:hAnsi="Times New Roman" w:cs="Times New Roman"/>
              </w:rPr>
            </w:pPr>
          </w:p>
        </w:tc>
      </w:tr>
      <w:tr w:rsidR="00247034" w:rsidRPr="00247034" w14:paraId="320EAC6E" w14:textId="1BFDC034" w:rsidTr="003C3C5F">
        <w:trPr>
          <w:trHeight w:val="228"/>
        </w:trPr>
        <w:tc>
          <w:tcPr>
            <w:tcW w:w="518" w:type="pct"/>
            <w:noWrap/>
          </w:tcPr>
          <w:p w14:paraId="1E3BA972" w14:textId="7B4ED805"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1.3.</w:t>
            </w:r>
          </w:p>
        </w:tc>
        <w:tc>
          <w:tcPr>
            <w:tcW w:w="1385" w:type="pct"/>
          </w:tcPr>
          <w:p w14:paraId="71E04C75" w14:textId="79DCC416"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Licencijos:</w:t>
            </w:r>
          </w:p>
        </w:tc>
        <w:tc>
          <w:tcPr>
            <w:tcW w:w="1790" w:type="pct"/>
          </w:tcPr>
          <w:p w14:paraId="7DBDAB4D" w14:textId="77777777" w:rsidR="00247034" w:rsidRPr="00247034" w:rsidRDefault="00247034" w:rsidP="00247034">
            <w:pPr>
              <w:tabs>
                <w:tab w:val="left" w:pos="390"/>
                <w:tab w:val="left" w:pos="1035"/>
                <w:tab w:val="left" w:pos="1500"/>
              </w:tabs>
              <w:spacing w:after="0" w:line="240" w:lineRule="auto"/>
              <w:contextualSpacing/>
              <w:jc w:val="both"/>
              <w:rPr>
                <w:rFonts w:ascii="Times New Roman" w:hAnsi="Times New Roman" w:cs="Times New Roman"/>
              </w:rPr>
            </w:pPr>
            <w:r w:rsidRPr="00247034">
              <w:rPr>
                <w:rFonts w:ascii="Times New Roman" w:hAnsi="Times New Roman" w:cs="Times New Roman"/>
              </w:rPr>
              <w:t xml:space="preserve">Turi būti pateikiamos visos programinės įrangos licencijos, leidžiančios kopijavimui ir saugojimui naudoti ne mažiau kaip 576 TB diskinės saugyklos vietos; </w:t>
            </w:r>
          </w:p>
          <w:p w14:paraId="44E220BC" w14:textId="7061A401"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 xml:space="preserve">Jei kuris nors šioje specifikacijoje reikalaujamas funkcionalumas yra papildomai licencijuojamas, nepažeidžiant gamintojo </w:t>
            </w:r>
            <w:r w:rsidRPr="00247034">
              <w:rPr>
                <w:rFonts w:ascii="Times New Roman" w:hAnsi="Times New Roman" w:cs="Times New Roman"/>
              </w:rPr>
              <w:lastRenderedPageBreak/>
              <w:t>licencijavimo taisyklių turi būti pateiktos visos reikalingos licencijos ne trumpesniam kaip garantinės priežiūros laikotarpiui.</w:t>
            </w:r>
          </w:p>
        </w:tc>
        <w:tc>
          <w:tcPr>
            <w:tcW w:w="1307" w:type="pct"/>
          </w:tcPr>
          <w:p w14:paraId="3232A209" w14:textId="77777777" w:rsidR="00247034" w:rsidRDefault="00897B95" w:rsidP="00247034">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897B95">
              <w:rPr>
                <w:rFonts w:ascii="Times New Roman" w:hAnsi="Times New Roman" w:cs="Times New Roman"/>
                <w:i/>
                <w:iCs/>
                <w:color w:val="0070C0"/>
              </w:rPr>
              <w:lastRenderedPageBreak/>
              <w:t>Nurodyti gamintoją</w:t>
            </w:r>
          </w:p>
          <w:p w14:paraId="40AA969B" w14:textId="3A8BCF34" w:rsidR="008507FE" w:rsidRPr="00DA2478" w:rsidRDefault="008507FE" w:rsidP="00DA2478">
            <w:pPr>
              <w:pStyle w:val="CommentText"/>
              <w:jc w:val="both"/>
              <w:rPr>
                <w:rFonts w:ascii="Times New Roman" w:hAnsi="Times New Roman" w:cs="Times New Roman"/>
                <w:i/>
                <w:iCs/>
                <w:color w:val="0070C0"/>
                <w:sz w:val="22"/>
                <w:szCs w:val="22"/>
              </w:rPr>
            </w:pPr>
            <w:r w:rsidRPr="00DA2478">
              <w:rPr>
                <w:rFonts w:ascii="Times New Roman" w:hAnsi="Times New Roman" w:cs="Times New Roman"/>
                <w:i/>
                <w:iCs/>
                <w:color w:val="0070C0"/>
                <w:sz w:val="22"/>
                <w:szCs w:val="22"/>
              </w:rPr>
              <w:t>Išvardinti i įrangos ir visų jos sudėtinių dalių gamintojo identifikacinius kodus tame tarpe ir licencijų kodus.</w:t>
            </w:r>
          </w:p>
          <w:p w14:paraId="70C35D9C" w14:textId="25A72437" w:rsidR="008507FE" w:rsidRPr="00897B95" w:rsidRDefault="008507FE" w:rsidP="00247034">
            <w:pPr>
              <w:tabs>
                <w:tab w:val="left" w:pos="390"/>
                <w:tab w:val="left" w:pos="1035"/>
                <w:tab w:val="left" w:pos="1500"/>
              </w:tabs>
              <w:spacing w:after="0" w:line="240" w:lineRule="auto"/>
              <w:contextualSpacing/>
              <w:jc w:val="both"/>
              <w:rPr>
                <w:rFonts w:ascii="Times New Roman" w:hAnsi="Times New Roman" w:cs="Times New Roman"/>
                <w:i/>
                <w:iCs/>
              </w:rPr>
            </w:pPr>
          </w:p>
        </w:tc>
      </w:tr>
      <w:tr w:rsidR="000A26FC" w:rsidRPr="00247034" w14:paraId="2DCB9124" w14:textId="11EB17E5" w:rsidTr="003C3C5F">
        <w:trPr>
          <w:trHeight w:val="228"/>
        </w:trPr>
        <w:tc>
          <w:tcPr>
            <w:tcW w:w="518" w:type="pct"/>
            <w:noWrap/>
          </w:tcPr>
          <w:p w14:paraId="77F9D385" w14:textId="2822872F" w:rsidR="000A26FC" w:rsidRPr="00247034" w:rsidRDefault="000A26F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1.4.</w:t>
            </w:r>
          </w:p>
        </w:tc>
        <w:tc>
          <w:tcPr>
            <w:tcW w:w="1385" w:type="pct"/>
          </w:tcPr>
          <w:p w14:paraId="4634942C" w14:textId="5955C737" w:rsidR="000A26FC" w:rsidRPr="00247034" w:rsidRDefault="000A26F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Sprendimo komponentai:</w:t>
            </w:r>
          </w:p>
        </w:tc>
        <w:tc>
          <w:tcPr>
            <w:tcW w:w="3097" w:type="pct"/>
            <w:gridSpan w:val="2"/>
            <w:vAlign w:val="center"/>
          </w:tcPr>
          <w:p w14:paraId="5362CA14" w14:textId="77777777" w:rsidR="000A26FC" w:rsidRPr="00247034" w:rsidRDefault="000A26FC" w:rsidP="00247034">
            <w:pPr>
              <w:tabs>
                <w:tab w:val="left" w:pos="390"/>
                <w:tab w:val="left" w:pos="1035"/>
                <w:tab w:val="left" w:pos="1500"/>
              </w:tabs>
              <w:spacing w:after="0" w:line="240" w:lineRule="auto"/>
              <w:contextualSpacing/>
              <w:jc w:val="both"/>
              <w:rPr>
                <w:rFonts w:ascii="Times New Roman" w:hAnsi="Times New Roman" w:cs="Times New Roman"/>
                <w:lang w:eastAsia="lt-LT"/>
              </w:rPr>
            </w:pPr>
            <w:r w:rsidRPr="00247034">
              <w:rPr>
                <w:rFonts w:ascii="Times New Roman" w:hAnsi="Times New Roman" w:cs="Times New Roman"/>
                <w:lang w:eastAsia="lt-LT"/>
              </w:rPr>
              <w:t>Siūlomas sprendimas turi apimti:</w:t>
            </w:r>
          </w:p>
          <w:p w14:paraId="0FEF4659" w14:textId="77777777" w:rsidR="000A26FC" w:rsidRPr="00247034" w:rsidRDefault="000A26FC" w:rsidP="00247034">
            <w:pPr>
              <w:tabs>
                <w:tab w:val="left" w:pos="390"/>
                <w:tab w:val="left" w:pos="1035"/>
                <w:tab w:val="left" w:pos="1500"/>
              </w:tabs>
              <w:spacing w:after="0" w:line="240" w:lineRule="auto"/>
              <w:contextualSpacing/>
              <w:jc w:val="both"/>
              <w:rPr>
                <w:rFonts w:ascii="Times New Roman" w:hAnsi="Times New Roman" w:cs="Times New Roman"/>
                <w:lang w:eastAsia="lt-LT"/>
              </w:rPr>
            </w:pPr>
            <w:r w:rsidRPr="00247034">
              <w:rPr>
                <w:rFonts w:ascii="Times New Roman" w:hAnsi="Times New Roman" w:cs="Times New Roman"/>
                <w:lang w:eastAsia="lt-LT"/>
              </w:rPr>
              <w:t>Diskinę rezervinio kopijavimo sistemą;</w:t>
            </w:r>
          </w:p>
          <w:p w14:paraId="0300672A" w14:textId="3D0FE7F7" w:rsidR="000A26FC" w:rsidRPr="00247034" w:rsidRDefault="000A26FC" w:rsidP="00EC496E">
            <w:pPr>
              <w:spacing w:after="0" w:line="240" w:lineRule="auto"/>
              <w:jc w:val="both"/>
              <w:rPr>
                <w:rFonts w:ascii="Times New Roman" w:hAnsi="Times New Roman" w:cs="Times New Roman"/>
              </w:rPr>
            </w:pPr>
            <w:r w:rsidRPr="00247034">
              <w:rPr>
                <w:rFonts w:ascii="Times New Roman" w:hAnsi="Times New Roman" w:cs="Times New Roman"/>
                <w:lang w:eastAsia="lt-LT"/>
              </w:rPr>
              <w:t>Visi sprendimo komponentai turi turėti laikmenų negrąžinimo garantiją.</w:t>
            </w:r>
          </w:p>
        </w:tc>
      </w:tr>
      <w:tr w:rsidR="00DF3ACC" w:rsidRPr="00247034" w14:paraId="0B81321B" w14:textId="38738071" w:rsidTr="003C3C5F">
        <w:trPr>
          <w:trHeight w:val="228"/>
        </w:trPr>
        <w:tc>
          <w:tcPr>
            <w:tcW w:w="518" w:type="pct"/>
            <w:noWrap/>
          </w:tcPr>
          <w:p w14:paraId="758BD570" w14:textId="1B120356" w:rsidR="00DF3ACC" w:rsidRPr="00247034" w:rsidRDefault="00DF3AC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1.5.</w:t>
            </w:r>
          </w:p>
        </w:tc>
        <w:tc>
          <w:tcPr>
            <w:tcW w:w="1385" w:type="pct"/>
          </w:tcPr>
          <w:p w14:paraId="10880ED8" w14:textId="178C1D12" w:rsidR="00DF3ACC" w:rsidRPr="00247034" w:rsidRDefault="00DF3AC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Duomenų saugyklos konstrukcija:</w:t>
            </w:r>
          </w:p>
        </w:tc>
        <w:tc>
          <w:tcPr>
            <w:tcW w:w="3097" w:type="pct"/>
            <w:gridSpan w:val="2"/>
            <w:vAlign w:val="center"/>
          </w:tcPr>
          <w:p w14:paraId="4213351C" w14:textId="46CE72B5" w:rsidR="00DF3ACC" w:rsidRPr="00247034" w:rsidRDefault="00DF3ACC" w:rsidP="00247034">
            <w:pPr>
              <w:spacing w:after="0" w:line="240" w:lineRule="auto"/>
              <w:jc w:val="both"/>
              <w:rPr>
                <w:rFonts w:ascii="Times New Roman" w:hAnsi="Times New Roman" w:cs="Times New Roman"/>
              </w:rPr>
            </w:pPr>
            <w:r w:rsidRPr="00247034">
              <w:rPr>
                <w:rFonts w:ascii="Times New Roman" w:hAnsi="Times New Roman" w:cs="Times New Roman"/>
                <w:lang w:eastAsia="lt-LT"/>
              </w:rPr>
              <w:t>rezervinio kopijavimo sistemos duomenų saugykla montuojama į standartinę 19</w:t>
            </w:r>
            <w:r w:rsidRPr="00247034">
              <w:rPr>
                <w:rFonts w:ascii="Times New Roman" w:hAnsi="Times New Roman" w:cs="Times New Roman"/>
                <w:lang w:eastAsia="lt-LT"/>
              </w:rPr>
              <w:sym w:font="Symbol" w:char="F0B2"/>
            </w:r>
            <w:r w:rsidRPr="00247034">
              <w:rPr>
                <w:rFonts w:ascii="Times New Roman" w:hAnsi="Times New Roman" w:cs="Times New Roman"/>
                <w:lang w:eastAsia="lt-LT"/>
              </w:rPr>
              <w:t xml:space="preserve"> pločio spintą, ne daugiau kaip 16U aukščio, su visais priedais montavimui spintoje (bėgiai, tvirtinimo elementai</w:t>
            </w:r>
            <w:r>
              <w:rPr>
                <w:rFonts w:ascii="Times New Roman" w:hAnsi="Times New Roman" w:cs="Times New Roman"/>
                <w:lang w:eastAsia="lt-LT"/>
              </w:rPr>
              <w:t>,</w:t>
            </w:r>
            <w:r w:rsidRPr="00247034">
              <w:rPr>
                <w:rFonts w:ascii="Times New Roman" w:hAnsi="Times New Roman" w:cs="Times New Roman"/>
              </w:rPr>
              <w:t xml:space="preserve"> kabelių valdymo alkūnė</w:t>
            </w:r>
            <w:r w:rsidRPr="00247034">
              <w:rPr>
                <w:rFonts w:ascii="Times New Roman" w:hAnsi="Times New Roman" w:cs="Times New Roman"/>
                <w:lang w:eastAsia="lt-LT"/>
              </w:rPr>
              <w:t xml:space="preserve"> ir pan.). Pateikiamas su visomis reikalingomis jungtimis, adapteriais, diskų lentynomis, laidais ir kitais komponentais, būtinais nurodytam funkcionalumui užtikrinti.</w:t>
            </w:r>
          </w:p>
        </w:tc>
      </w:tr>
      <w:tr w:rsidR="00247034" w:rsidRPr="00247034" w14:paraId="5F25ED90" w14:textId="57AD1D38" w:rsidTr="003C3C5F">
        <w:trPr>
          <w:trHeight w:val="228"/>
        </w:trPr>
        <w:tc>
          <w:tcPr>
            <w:tcW w:w="518" w:type="pct"/>
            <w:noWrap/>
          </w:tcPr>
          <w:p w14:paraId="766BE7A2" w14:textId="098C2399"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1.6.</w:t>
            </w:r>
          </w:p>
        </w:tc>
        <w:tc>
          <w:tcPr>
            <w:tcW w:w="1385" w:type="pct"/>
          </w:tcPr>
          <w:p w14:paraId="24A22A0A" w14:textId="1495FAE3" w:rsidR="00247034" w:rsidRPr="00247034" w:rsidRDefault="00247034" w:rsidP="00247034">
            <w:pPr>
              <w:spacing w:after="0" w:line="240" w:lineRule="auto"/>
              <w:rPr>
                <w:rFonts w:ascii="Times New Roman" w:hAnsi="Times New Roman" w:cs="Times New Roman"/>
              </w:rPr>
            </w:pPr>
            <w:r w:rsidRPr="00247034">
              <w:rPr>
                <w:rFonts w:ascii="Times New Roman" w:hAnsi="Times New Roman" w:cs="Times New Roman"/>
              </w:rPr>
              <w:t>Duomenų saugyklos talpa ir greitaveika:</w:t>
            </w:r>
          </w:p>
        </w:tc>
        <w:tc>
          <w:tcPr>
            <w:tcW w:w="1790" w:type="pct"/>
            <w:vAlign w:val="center"/>
          </w:tcPr>
          <w:p w14:paraId="0F396352" w14:textId="77777777" w:rsidR="00247034" w:rsidRPr="00247034" w:rsidRDefault="00247034" w:rsidP="00247034">
            <w:pPr>
              <w:tabs>
                <w:tab w:val="left" w:pos="390"/>
                <w:tab w:val="left" w:pos="1035"/>
                <w:tab w:val="left" w:pos="1500"/>
              </w:tabs>
              <w:spacing w:after="0" w:line="240" w:lineRule="auto"/>
              <w:contextualSpacing/>
              <w:jc w:val="both"/>
              <w:rPr>
                <w:rFonts w:ascii="Times New Roman" w:hAnsi="Times New Roman" w:cs="Times New Roman"/>
              </w:rPr>
            </w:pPr>
            <w:r w:rsidRPr="00247034">
              <w:rPr>
                <w:rFonts w:ascii="Times New Roman" w:hAnsi="Times New Roman" w:cs="Times New Roman"/>
              </w:rPr>
              <w:t>ne mažiau kaip 576 TB rezervinėms kopijoms naudoti skirtos (</w:t>
            </w:r>
            <w:r w:rsidRPr="00247034">
              <w:rPr>
                <w:rFonts w:ascii="Times New Roman" w:hAnsi="Times New Roman" w:cs="Times New Roman"/>
                <w:i/>
              </w:rPr>
              <w:t xml:space="preserve">angl. </w:t>
            </w:r>
            <w:proofErr w:type="spellStart"/>
            <w:r w:rsidRPr="00247034">
              <w:rPr>
                <w:rFonts w:ascii="Times New Roman" w:hAnsi="Times New Roman" w:cs="Times New Roman"/>
                <w:i/>
              </w:rPr>
              <w:t>usable</w:t>
            </w:r>
            <w:proofErr w:type="spellEnd"/>
            <w:r w:rsidRPr="00247034">
              <w:rPr>
                <w:rFonts w:ascii="Times New Roman" w:hAnsi="Times New Roman" w:cs="Times New Roman"/>
              </w:rPr>
              <w:t>) talpos;</w:t>
            </w:r>
          </w:p>
          <w:p w14:paraId="7C338298" w14:textId="27A3EBF3"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greitaveika ne mažesnė kaip 125TB/valandą.</w:t>
            </w:r>
          </w:p>
        </w:tc>
        <w:tc>
          <w:tcPr>
            <w:tcW w:w="1307" w:type="pct"/>
          </w:tcPr>
          <w:p w14:paraId="2746CF80" w14:textId="56B60AE5" w:rsidR="00EC496E" w:rsidRPr="00DA2478" w:rsidRDefault="00EC496E" w:rsidP="00247034">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247034" w:rsidRPr="00247034" w14:paraId="46879B7E" w14:textId="62933964" w:rsidTr="003C3C5F">
        <w:trPr>
          <w:trHeight w:val="228"/>
        </w:trPr>
        <w:tc>
          <w:tcPr>
            <w:tcW w:w="518" w:type="pct"/>
            <w:noWrap/>
          </w:tcPr>
          <w:p w14:paraId="4D17A054" w14:textId="52FBA6AA"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1.7.</w:t>
            </w:r>
          </w:p>
        </w:tc>
        <w:tc>
          <w:tcPr>
            <w:tcW w:w="1385" w:type="pct"/>
          </w:tcPr>
          <w:p w14:paraId="1E6E8964" w14:textId="7AA1D1BD"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Duomenų saugyklos p</w:t>
            </w:r>
            <w:r w:rsidRPr="00247034">
              <w:rPr>
                <w:rFonts w:ascii="Times New Roman" w:eastAsia="Calibri" w:hAnsi="Times New Roman" w:cs="Times New Roman"/>
              </w:rPr>
              <w:t>rijungimo (tinklo) sąsajos:</w:t>
            </w:r>
          </w:p>
        </w:tc>
        <w:tc>
          <w:tcPr>
            <w:tcW w:w="1790" w:type="pct"/>
            <w:vAlign w:val="center"/>
          </w:tcPr>
          <w:p w14:paraId="40B85ACB"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 xml:space="preserve">nemažiau kaip 8 prievadai 25 GbE-SFP28 (komplektuojama su SFP+ SR </w:t>
            </w:r>
            <w:proofErr w:type="spellStart"/>
            <w:r w:rsidRPr="00247034">
              <w:rPr>
                <w:rFonts w:ascii="Times New Roman" w:eastAsia="Calibri" w:hAnsi="Times New Roman" w:cs="Times New Roman"/>
              </w:rPr>
              <w:t>Duplex</w:t>
            </w:r>
            <w:proofErr w:type="spellEnd"/>
            <w:r w:rsidRPr="00247034">
              <w:rPr>
                <w:rFonts w:ascii="Times New Roman" w:eastAsia="Calibri" w:hAnsi="Times New Roman" w:cs="Times New Roman"/>
              </w:rPr>
              <w:t xml:space="preserve"> LC moduliais)</w:t>
            </w:r>
          </w:p>
          <w:p w14:paraId="7B7FFD5A"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nemažiau kaip 2 prievadai 100 GbE-QSFP28 (komplektuojama su 100GBASE‑SR4 moduliais)</w:t>
            </w:r>
          </w:p>
          <w:p w14:paraId="78275D34"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 xml:space="preserve">Pateikiamos ne mažiau kaip: 8 vnt. 25 </w:t>
            </w:r>
            <w:proofErr w:type="spellStart"/>
            <w:r w:rsidRPr="00247034">
              <w:rPr>
                <w:rFonts w:ascii="Times New Roman" w:eastAsia="Calibri" w:hAnsi="Times New Roman" w:cs="Times New Roman"/>
              </w:rPr>
              <w:t>Gbit</w:t>
            </w:r>
            <w:proofErr w:type="spellEnd"/>
            <w:r w:rsidRPr="00247034">
              <w:rPr>
                <w:rFonts w:ascii="Times New Roman" w:eastAsia="Calibri" w:hAnsi="Times New Roman" w:cs="Times New Roman"/>
              </w:rPr>
              <w:t xml:space="preserve"> </w:t>
            </w:r>
            <w:proofErr w:type="spellStart"/>
            <w:r w:rsidRPr="00247034">
              <w:rPr>
                <w:rFonts w:ascii="Times New Roman" w:eastAsia="Calibri" w:hAnsi="Times New Roman" w:cs="Times New Roman"/>
              </w:rPr>
              <w:t>Ethernet</w:t>
            </w:r>
            <w:proofErr w:type="spellEnd"/>
            <w:r w:rsidRPr="00247034">
              <w:rPr>
                <w:rFonts w:ascii="Times New Roman" w:eastAsia="Calibri" w:hAnsi="Times New Roman" w:cs="Times New Roman"/>
              </w:rPr>
              <w:t xml:space="preserve"> tipo jungtys</w:t>
            </w:r>
          </w:p>
          <w:p w14:paraId="192F894E"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 xml:space="preserve">Pateikiamos ne mažiau kaip: 2 vnt. 100 </w:t>
            </w:r>
            <w:proofErr w:type="spellStart"/>
            <w:r w:rsidRPr="00247034">
              <w:rPr>
                <w:rFonts w:ascii="Times New Roman" w:eastAsia="Calibri" w:hAnsi="Times New Roman" w:cs="Times New Roman"/>
              </w:rPr>
              <w:t>Gbit</w:t>
            </w:r>
            <w:proofErr w:type="spellEnd"/>
            <w:r w:rsidRPr="00247034">
              <w:rPr>
                <w:rFonts w:ascii="Times New Roman" w:eastAsia="Calibri" w:hAnsi="Times New Roman" w:cs="Times New Roman"/>
              </w:rPr>
              <w:t xml:space="preserve"> </w:t>
            </w:r>
            <w:proofErr w:type="spellStart"/>
            <w:r w:rsidRPr="00247034">
              <w:rPr>
                <w:rFonts w:ascii="Times New Roman" w:eastAsia="Calibri" w:hAnsi="Times New Roman" w:cs="Times New Roman"/>
              </w:rPr>
              <w:t>Ethernet</w:t>
            </w:r>
            <w:proofErr w:type="spellEnd"/>
            <w:r w:rsidRPr="00247034">
              <w:rPr>
                <w:rFonts w:ascii="Times New Roman" w:eastAsia="Calibri" w:hAnsi="Times New Roman" w:cs="Times New Roman"/>
              </w:rPr>
              <w:t xml:space="preserve"> tipo jungtys</w:t>
            </w:r>
          </w:p>
          <w:p w14:paraId="119970C3" w14:textId="4008CC5C"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eastAsia="Calibri" w:hAnsi="Times New Roman" w:cs="Times New Roman"/>
              </w:rPr>
              <w:t xml:space="preserve">Sujungiama 25Gbit </w:t>
            </w:r>
            <w:proofErr w:type="spellStart"/>
            <w:r w:rsidRPr="00247034">
              <w:rPr>
                <w:rFonts w:ascii="Times New Roman" w:eastAsia="Calibri" w:hAnsi="Times New Roman" w:cs="Times New Roman"/>
              </w:rPr>
              <w:t>Ethernet</w:t>
            </w:r>
            <w:proofErr w:type="spellEnd"/>
            <w:r w:rsidRPr="00247034">
              <w:rPr>
                <w:rFonts w:ascii="Times New Roman" w:eastAsia="Calibri" w:hAnsi="Times New Roman" w:cs="Times New Roman"/>
              </w:rPr>
              <w:t xml:space="preserve"> jungtimis ir prievadais su pirkėjo turimais DD6400 įrenginiais. </w:t>
            </w:r>
            <w:r w:rsidRPr="00247034">
              <w:rPr>
                <w:rFonts w:ascii="Times New Roman" w:eastAsia="Calibri" w:hAnsi="Times New Roman" w:cs="Times New Roman"/>
              </w:rPr>
              <w:br/>
              <w:t>Papildomai pateikiamos ir sumontuojamos dvi 25Gbit plokštės tinkamos į pirkėjo turimus DD6400 įrenginius.</w:t>
            </w:r>
          </w:p>
        </w:tc>
        <w:tc>
          <w:tcPr>
            <w:tcW w:w="1307" w:type="pct"/>
          </w:tcPr>
          <w:p w14:paraId="450D8DA4" w14:textId="2E0220EE" w:rsidR="00EC496E" w:rsidRPr="00DA2478" w:rsidRDefault="00EC496E" w:rsidP="00247034">
            <w:pPr>
              <w:autoSpaceDE w:val="0"/>
              <w:autoSpaceDN w:val="0"/>
              <w:adjustRightInd w:val="0"/>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75AFFE0A" w14:textId="33FF9E07" w:rsidTr="003C3C5F">
        <w:trPr>
          <w:trHeight w:val="228"/>
        </w:trPr>
        <w:tc>
          <w:tcPr>
            <w:tcW w:w="518" w:type="pct"/>
            <w:noWrap/>
          </w:tcPr>
          <w:p w14:paraId="121F1866" w14:textId="73379FBE"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1.8.</w:t>
            </w:r>
          </w:p>
        </w:tc>
        <w:tc>
          <w:tcPr>
            <w:tcW w:w="1385" w:type="pct"/>
          </w:tcPr>
          <w:p w14:paraId="4DF7CE4E" w14:textId="6DBCA78E"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Procesorius (-</w:t>
            </w:r>
            <w:proofErr w:type="spellStart"/>
            <w:r w:rsidRPr="00247034">
              <w:rPr>
                <w:rFonts w:ascii="Times New Roman" w:hAnsi="Times New Roman" w:cs="Times New Roman"/>
              </w:rPr>
              <w:t>iai</w:t>
            </w:r>
            <w:proofErr w:type="spellEnd"/>
            <w:r w:rsidRPr="00247034">
              <w:rPr>
                <w:rFonts w:ascii="Times New Roman" w:hAnsi="Times New Roman" w:cs="Times New Roman"/>
              </w:rPr>
              <w:t>):</w:t>
            </w:r>
          </w:p>
        </w:tc>
        <w:tc>
          <w:tcPr>
            <w:tcW w:w="1790" w:type="pct"/>
            <w:vAlign w:val="center"/>
          </w:tcPr>
          <w:p w14:paraId="36B26A97" w14:textId="01F105FB"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x86 tipo 64 bitų, ne mažiau vieno procesoriaus su ne mažiau kaip 52 branduoliais.</w:t>
            </w:r>
          </w:p>
        </w:tc>
        <w:tc>
          <w:tcPr>
            <w:tcW w:w="1307" w:type="pct"/>
          </w:tcPr>
          <w:p w14:paraId="705E3706" w14:textId="5F1E3317" w:rsidR="00EC496E" w:rsidRPr="00DA2478" w:rsidRDefault="00EC496E" w:rsidP="000173DE">
            <w:pPr>
              <w:tabs>
                <w:tab w:val="left" w:pos="390"/>
                <w:tab w:val="left" w:pos="1035"/>
                <w:tab w:val="left" w:pos="1500"/>
              </w:tabs>
              <w:spacing w:after="0" w:line="240" w:lineRule="auto"/>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1A3F3E9C" w14:textId="6971E221" w:rsidTr="003C3C5F">
        <w:trPr>
          <w:trHeight w:val="228"/>
        </w:trPr>
        <w:tc>
          <w:tcPr>
            <w:tcW w:w="518" w:type="pct"/>
            <w:noWrap/>
          </w:tcPr>
          <w:p w14:paraId="7BB1C801" w14:textId="48877643"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1.9.</w:t>
            </w:r>
          </w:p>
        </w:tc>
        <w:tc>
          <w:tcPr>
            <w:tcW w:w="1385" w:type="pct"/>
          </w:tcPr>
          <w:p w14:paraId="6E52D0A9" w14:textId="30765468"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Operatyvioji atmintis (</w:t>
            </w:r>
            <w:r w:rsidRPr="00247034">
              <w:rPr>
                <w:rFonts w:ascii="Times New Roman" w:hAnsi="Times New Roman" w:cs="Times New Roman"/>
                <w:i/>
              </w:rPr>
              <w:t>angl. RAM</w:t>
            </w:r>
            <w:r w:rsidRPr="00247034">
              <w:rPr>
                <w:rFonts w:ascii="Times New Roman" w:hAnsi="Times New Roman" w:cs="Times New Roman"/>
              </w:rPr>
              <w:t>):</w:t>
            </w:r>
          </w:p>
        </w:tc>
        <w:tc>
          <w:tcPr>
            <w:tcW w:w="1790" w:type="pct"/>
          </w:tcPr>
          <w:p w14:paraId="7A1BDECC" w14:textId="437546D3"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ne mažiau kaip 2048 GB</w:t>
            </w:r>
          </w:p>
        </w:tc>
        <w:tc>
          <w:tcPr>
            <w:tcW w:w="1307" w:type="pct"/>
          </w:tcPr>
          <w:p w14:paraId="50FCFD0E" w14:textId="1EEC53DF" w:rsidR="00EC496E" w:rsidRPr="00DA2478" w:rsidRDefault="00EC496E" w:rsidP="000173DE">
            <w:pPr>
              <w:tabs>
                <w:tab w:val="left" w:pos="390"/>
                <w:tab w:val="left" w:pos="1035"/>
                <w:tab w:val="left" w:pos="1500"/>
              </w:tabs>
              <w:spacing w:after="0" w:line="240" w:lineRule="auto"/>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5FAC7335" w14:textId="1484DF99" w:rsidTr="003C3C5F">
        <w:trPr>
          <w:trHeight w:val="228"/>
        </w:trPr>
        <w:tc>
          <w:tcPr>
            <w:tcW w:w="518" w:type="pct"/>
            <w:noWrap/>
          </w:tcPr>
          <w:p w14:paraId="07519BF3" w14:textId="5970B0F5"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1.10.</w:t>
            </w:r>
          </w:p>
        </w:tc>
        <w:tc>
          <w:tcPr>
            <w:tcW w:w="1385" w:type="pct"/>
          </w:tcPr>
          <w:p w14:paraId="60D8725F" w14:textId="7245220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Spartinantieji standieji diskai:</w:t>
            </w:r>
          </w:p>
        </w:tc>
        <w:tc>
          <w:tcPr>
            <w:tcW w:w="1790" w:type="pct"/>
            <w:vAlign w:val="center"/>
          </w:tcPr>
          <w:p w14:paraId="6AA89015" w14:textId="417E3011"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Įrenginio meta-duomenims saugoti bei atkūrimo operacijoms spartinti turi būti dedikuota ne mažiau kaip 38 TB SSD tipo talpa.</w:t>
            </w:r>
          </w:p>
        </w:tc>
        <w:tc>
          <w:tcPr>
            <w:tcW w:w="1307" w:type="pct"/>
          </w:tcPr>
          <w:p w14:paraId="4882BE6F" w14:textId="54C49A6D" w:rsidR="00EC496E" w:rsidRPr="00DA2478" w:rsidRDefault="00EC496E" w:rsidP="000173DE">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38E52541" w14:textId="5AD07799" w:rsidTr="003C3C5F">
        <w:trPr>
          <w:trHeight w:val="228"/>
        </w:trPr>
        <w:tc>
          <w:tcPr>
            <w:tcW w:w="518" w:type="pct"/>
            <w:noWrap/>
          </w:tcPr>
          <w:p w14:paraId="75CCA293" w14:textId="124F17C6"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1.11.</w:t>
            </w:r>
          </w:p>
        </w:tc>
        <w:tc>
          <w:tcPr>
            <w:tcW w:w="1385" w:type="pct"/>
          </w:tcPr>
          <w:p w14:paraId="4685D7F0" w14:textId="253C59E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Tinklo prievadai:</w:t>
            </w:r>
          </w:p>
        </w:tc>
        <w:tc>
          <w:tcPr>
            <w:tcW w:w="1790" w:type="pct"/>
            <w:vAlign w:val="center"/>
          </w:tcPr>
          <w:p w14:paraId="20AD105F"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xml:space="preserve">Turi būti galimybė papildomai diegti QSFP28 tipo </w:t>
            </w:r>
            <w:proofErr w:type="spellStart"/>
            <w:r w:rsidRPr="00247034">
              <w:rPr>
                <w:rFonts w:ascii="Times New Roman" w:hAnsi="Times New Roman" w:cs="Times New Roman"/>
              </w:rPr>
              <w:t>Ethernet</w:t>
            </w:r>
            <w:proofErr w:type="spellEnd"/>
            <w:r w:rsidRPr="00247034">
              <w:rPr>
                <w:rFonts w:ascii="Times New Roman" w:hAnsi="Times New Roman" w:cs="Times New Roman"/>
              </w:rPr>
              <w:t xml:space="preserve"> bei </w:t>
            </w:r>
            <w:proofErr w:type="spellStart"/>
            <w:r w:rsidRPr="00247034">
              <w:rPr>
                <w:rFonts w:ascii="Times New Roman" w:hAnsi="Times New Roman" w:cs="Times New Roman"/>
              </w:rPr>
              <w:t>Fiber</w:t>
            </w:r>
            <w:proofErr w:type="spellEnd"/>
            <w:r w:rsidRPr="00247034">
              <w:rPr>
                <w:rFonts w:ascii="Times New Roman" w:hAnsi="Times New Roman" w:cs="Times New Roman"/>
              </w:rPr>
              <w:t xml:space="preserve"> </w:t>
            </w:r>
            <w:proofErr w:type="spellStart"/>
            <w:r w:rsidRPr="00247034">
              <w:rPr>
                <w:rFonts w:ascii="Times New Roman" w:hAnsi="Times New Roman" w:cs="Times New Roman"/>
              </w:rPr>
              <w:t>Channel</w:t>
            </w:r>
            <w:proofErr w:type="spellEnd"/>
            <w:r w:rsidRPr="00247034">
              <w:rPr>
                <w:rFonts w:ascii="Times New Roman" w:hAnsi="Times New Roman" w:cs="Times New Roman"/>
              </w:rPr>
              <w:t xml:space="preserve"> jungtis.</w:t>
            </w:r>
          </w:p>
          <w:p w14:paraId="2A59DA24"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Tinklo protokolų palaikymas</w:t>
            </w:r>
          </w:p>
          <w:p w14:paraId="54125172"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Įrenginys privalo palaikyti:</w:t>
            </w:r>
          </w:p>
          <w:p w14:paraId="5DCB6F5C"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lastRenderedPageBreak/>
              <w:t>● NFS v3;</w:t>
            </w:r>
          </w:p>
          <w:p w14:paraId="607BFA4E"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CIFS;</w:t>
            </w:r>
          </w:p>
          <w:p w14:paraId="0F3E7308"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VTL</w:t>
            </w:r>
          </w:p>
          <w:p w14:paraId="69CFB493"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xml:space="preserve">● </w:t>
            </w:r>
            <w:proofErr w:type="spellStart"/>
            <w:r w:rsidRPr="00247034">
              <w:rPr>
                <w:rFonts w:ascii="Times New Roman" w:hAnsi="Times New Roman" w:cs="Times New Roman"/>
              </w:rPr>
              <w:t>Fiber</w:t>
            </w:r>
            <w:proofErr w:type="spellEnd"/>
            <w:r w:rsidRPr="00247034">
              <w:rPr>
                <w:rFonts w:ascii="Times New Roman" w:hAnsi="Times New Roman" w:cs="Times New Roman"/>
              </w:rPr>
              <w:t xml:space="preserve"> </w:t>
            </w:r>
            <w:proofErr w:type="spellStart"/>
            <w:r w:rsidRPr="00247034">
              <w:rPr>
                <w:rFonts w:ascii="Times New Roman" w:hAnsi="Times New Roman" w:cs="Times New Roman"/>
              </w:rPr>
              <w:t>Channel</w:t>
            </w:r>
            <w:proofErr w:type="spellEnd"/>
          </w:p>
          <w:p w14:paraId="54B1826B" w14:textId="604F4DDB"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 Bent vieną duomenų išdubliavimo duomenų šaltinio pusėje protokolą („</w:t>
            </w:r>
            <w:proofErr w:type="spellStart"/>
            <w:r w:rsidRPr="00247034">
              <w:rPr>
                <w:rFonts w:ascii="Times New Roman" w:hAnsi="Times New Roman" w:cs="Times New Roman"/>
              </w:rPr>
              <w:t>server</w:t>
            </w:r>
            <w:proofErr w:type="spellEnd"/>
            <w:r w:rsidRPr="00247034">
              <w:rPr>
                <w:rFonts w:ascii="Times New Roman" w:hAnsi="Times New Roman" w:cs="Times New Roman"/>
              </w:rPr>
              <w:t xml:space="preserve"> </w:t>
            </w:r>
            <w:proofErr w:type="spellStart"/>
            <w:r w:rsidRPr="00247034">
              <w:rPr>
                <w:rFonts w:ascii="Times New Roman" w:hAnsi="Times New Roman" w:cs="Times New Roman"/>
              </w:rPr>
              <w:t>side</w:t>
            </w:r>
            <w:proofErr w:type="spellEnd"/>
            <w:r w:rsidRPr="00247034">
              <w:rPr>
                <w:rFonts w:ascii="Times New Roman" w:hAnsi="Times New Roman" w:cs="Times New Roman"/>
              </w:rPr>
              <w:t xml:space="preserve"> </w:t>
            </w:r>
            <w:proofErr w:type="spellStart"/>
            <w:r w:rsidRPr="00247034">
              <w:rPr>
                <w:rFonts w:ascii="Times New Roman" w:hAnsi="Times New Roman" w:cs="Times New Roman"/>
              </w:rPr>
              <w:t>deduplication</w:t>
            </w:r>
            <w:proofErr w:type="spellEnd"/>
            <w:r w:rsidRPr="00247034">
              <w:rPr>
                <w:rFonts w:ascii="Times New Roman" w:hAnsi="Times New Roman" w:cs="Times New Roman"/>
              </w:rPr>
              <w:t>“), leidžiantį dalį apkrovos perkelti į rezervinių kopijų aplinkos serverius.</w:t>
            </w:r>
          </w:p>
        </w:tc>
        <w:tc>
          <w:tcPr>
            <w:tcW w:w="1307" w:type="pct"/>
          </w:tcPr>
          <w:p w14:paraId="0A89092B" w14:textId="6364FFF1" w:rsidR="00586CD9" w:rsidRPr="00DA2478" w:rsidRDefault="00586CD9"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lastRenderedPageBreak/>
              <w:t>Tikslus aprašymas, gamintojo dokumentacija ir (arba) viešai prieinama techninė informacija</w:t>
            </w:r>
          </w:p>
        </w:tc>
      </w:tr>
      <w:tr w:rsidR="000173DE" w:rsidRPr="00247034" w14:paraId="374DE15A" w14:textId="46316F44" w:rsidTr="003C3C5F">
        <w:trPr>
          <w:trHeight w:val="228"/>
        </w:trPr>
        <w:tc>
          <w:tcPr>
            <w:tcW w:w="518" w:type="pct"/>
            <w:noWrap/>
          </w:tcPr>
          <w:p w14:paraId="49D2F50C" w14:textId="328F03DB"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1.12.</w:t>
            </w:r>
          </w:p>
        </w:tc>
        <w:tc>
          <w:tcPr>
            <w:tcW w:w="1385" w:type="pct"/>
          </w:tcPr>
          <w:p w14:paraId="3D0F9D4F" w14:textId="0B5E763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Maitinimo šaltiniai:</w:t>
            </w:r>
          </w:p>
        </w:tc>
        <w:tc>
          <w:tcPr>
            <w:tcW w:w="1790" w:type="pct"/>
            <w:vAlign w:val="center"/>
          </w:tcPr>
          <w:p w14:paraId="1B12B246" w14:textId="56F6CAF5"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xml:space="preserve">dubliuoti „karšto keitimo“, turi būti komplektuojami su IEC320 C13 </w:t>
            </w:r>
            <w:r w:rsidR="00586CD9">
              <w:rPr>
                <w:rFonts w:ascii="Times New Roman" w:hAnsi="Times New Roman" w:cs="Times New Roman"/>
              </w:rPr>
              <w:t>–</w:t>
            </w:r>
            <w:r w:rsidRPr="00247034">
              <w:rPr>
                <w:rFonts w:ascii="Times New Roman" w:hAnsi="Times New Roman" w:cs="Times New Roman"/>
              </w:rPr>
              <w:t xml:space="preserve"> IEC320 C14 tipo maitinimo kabeliais kurių ilgis ne trumpesnis kaip 1,2 m. ir ne ilgesnis kaip 2 m.</w:t>
            </w:r>
          </w:p>
        </w:tc>
        <w:tc>
          <w:tcPr>
            <w:tcW w:w="1307" w:type="pct"/>
          </w:tcPr>
          <w:p w14:paraId="718669D4" w14:textId="54D50307" w:rsidR="00586CD9" w:rsidRPr="00DA2478" w:rsidRDefault="00586CD9"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247034" w:rsidRPr="00247034" w14:paraId="32EAA8D8" w14:textId="415BC84F" w:rsidTr="003C3C5F">
        <w:trPr>
          <w:trHeight w:val="228"/>
        </w:trPr>
        <w:tc>
          <w:tcPr>
            <w:tcW w:w="518" w:type="pct"/>
            <w:noWrap/>
          </w:tcPr>
          <w:p w14:paraId="413C77BD" w14:textId="48219F81"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7290B">
              <w:rPr>
                <w:rFonts w:ascii="Times New Roman" w:eastAsia="Times New Roman" w:hAnsi="Times New Roman" w:cs="Times New Roman"/>
              </w:rPr>
              <w:t>3</w:t>
            </w:r>
            <w:r w:rsidRPr="00247034">
              <w:rPr>
                <w:rFonts w:ascii="Times New Roman" w:eastAsia="Times New Roman" w:hAnsi="Times New Roman" w:cs="Times New Roman"/>
              </w:rPr>
              <w:t>.</w:t>
            </w:r>
          </w:p>
        </w:tc>
        <w:tc>
          <w:tcPr>
            <w:tcW w:w="1385" w:type="pct"/>
          </w:tcPr>
          <w:p w14:paraId="47CA762F" w14:textId="5F3E5B70"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Informavimas apie gedimą:</w:t>
            </w:r>
          </w:p>
        </w:tc>
        <w:tc>
          <w:tcPr>
            <w:tcW w:w="1790" w:type="pct"/>
            <w:vAlign w:val="center"/>
          </w:tcPr>
          <w:p w14:paraId="489262F2" w14:textId="2309F56C" w:rsidR="00247034" w:rsidRPr="00247034" w:rsidRDefault="00247034" w:rsidP="0032289E">
            <w:pPr>
              <w:spacing w:after="0" w:line="240" w:lineRule="auto"/>
              <w:rPr>
                <w:rFonts w:ascii="Times New Roman" w:hAnsi="Times New Roman" w:cs="Times New Roman"/>
              </w:rPr>
            </w:pPr>
            <w:r w:rsidRPr="00247034">
              <w:rPr>
                <w:rFonts w:ascii="Times New Roman" w:hAnsi="Times New Roman" w:cs="Times New Roman"/>
              </w:rPr>
              <w:t>pranešimas apie</w:t>
            </w:r>
            <w:r w:rsidR="0032289E">
              <w:rPr>
                <w:rFonts w:ascii="Times New Roman" w:hAnsi="Times New Roman" w:cs="Times New Roman"/>
              </w:rPr>
              <w:t xml:space="preserve"> išankstinį</w:t>
            </w:r>
            <w:r w:rsidRPr="00247034">
              <w:rPr>
                <w:rFonts w:ascii="Times New Roman" w:hAnsi="Times New Roman" w:cs="Times New Roman"/>
              </w:rPr>
              <w:t xml:space="preserve"> gedimą turi būti siunčiamas el. paštu ir SNMP protokolu.</w:t>
            </w:r>
          </w:p>
        </w:tc>
        <w:tc>
          <w:tcPr>
            <w:tcW w:w="1307" w:type="pct"/>
          </w:tcPr>
          <w:p w14:paraId="79206679" w14:textId="2884A83D" w:rsidR="00247034" w:rsidRPr="00DA2478" w:rsidRDefault="0032289E"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B51988" w:rsidRPr="00247034" w14:paraId="6B814F93" w14:textId="6B081FBF" w:rsidTr="003C3C5F">
        <w:trPr>
          <w:trHeight w:val="228"/>
        </w:trPr>
        <w:tc>
          <w:tcPr>
            <w:tcW w:w="518" w:type="pct"/>
            <w:noWrap/>
          </w:tcPr>
          <w:p w14:paraId="6F5C3285" w14:textId="01A0A102" w:rsidR="00B51988" w:rsidRPr="00247034" w:rsidRDefault="00B51988"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1.15.</w:t>
            </w:r>
          </w:p>
        </w:tc>
        <w:tc>
          <w:tcPr>
            <w:tcW w:w="1385" w:type="pct"/>
          </w:tcPr>
          <w:p w14:paraId="3F0B002B" w14:textId="77777777" w:rsidR="00B51988" w:rsidRPr="003C3C5F" w:rsidRDefault="00B51988" w:rsidP="00247034">
            <w:pPr>
              <w:tabs>
                <w:tab w:val="left" w:pos="390"/>
                <w:tab w:val="left" w:pos="1035"/>
                <w:tab w:val="left" w:pos="1500"/>
              </w:tabs>
              <w:spacing w:after="0" w:line="240" w:lineRule="auto"/>
              <w:rPr>
                <w:rFonts w:ascii="Times New Roman" w:hAnsi="Times New Roman" w:cs="Times New Roman"/>
              </w:rPr>
            </w:pPr>
            <w:r w:rsidRPr="003C3C5F">
              <w:rPr>
                <w:rFonts w:ascii="Times New Roman" w:hAnsi="Times New Roman" w:cs="Times New Roman"/>
              </w:rPr>
              <w:t>Garantija:</w:t>
            </w:r>
          </w:p>
        </w:tc>
        <w:tc>
          <w:tcPr>
            <w:tcW w:w="3097" w:type="pct"/>
            <w:gridSpan w:val="2"/>
            <w:vAlign w:val="center"/>
          </w:tcPr>
          <w:p w14:paraId="0D6031A5" w14:textId="5120FB5B"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Rezervinio kopijavimo sistemai ir visiems pateiktiems techniniams ir programiniams komponentams turi būti taikoma ne mažiau kaip 7 metų (ne prasčiau kaip 24 valandos per parą 7 dienos per savaitę 365 dienos per metus) gamintojo garantinė priežiūra įrangos eksploatavimo vietoje. Garantinė priežiūra turi būti atliekama paties įrangos gamintojo arba jo autorizuoto aptarnavimo atstovo.</w:t>
            </w:r>
            <w:r w:rsidR="00FF3872" w:rsidRPr="003C3C5F">
              <w:rPr>
                <w:rFonts w:ascii="Times New Roman" w:hAnsi="Times New Roman" w:cs="Times New Roman"/>
                <w:sz w:val="22"/>
                <w:szCs w:val="22"/>
              </w:rPr>
              <w:t xml:space="preserve"> </w:t>
            </w:r>
            <w:r w:rsidRPr="003C3C5F">
              <w:rPr>
                <w:rFonts w:ascii="Times New Roman" w:hAnsi="Times New Roman" w:cs="Times New Roman"/>
                <w:sz w:val="22"/>
                <w:szCs w:val="22"/>
              </w:rPr>
              <w:t>Garantinio  aptarnavimo metu turi būti nemokamai atliekami remonto darbai ir nemokamai keičiami sugedę komponentai. Sugedus diskams, diskai negrąžinami.</w:t>
            </w:r>
          </w:p>
          <w:p w14:paraId="3E5D47FB" w14:textId="77777777"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Techninio aptarnavimo inžinierius turi atvykti arba atsarginės dalys turi būti pristatytos į įrangos įrengimo vietą sekančią darbo dieną.</w:t>
            </w:r>
          </w:p>
          <w:p w14:paraId="1B9F3523" w14:textId="77777777"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Turi būti gamintojo priešlaikinė garantija („</w:t>
            </w:r>
            <w:proofErr w:type="spellStart"/>
            <w:r w:rsidRPr="003C3C5F">
              <w:rPr>
                <w:rFonts w:ascii="Times New Roman" w:hAnsi="Times New Roman" w:cs="Times New Roman"/>
                <w:sz w:val="22"/>
                <w:szCs w:val="22"/>
              </w:rPr>
              <w:t>Pre-Failure</w:t>
            </w:r>
            <w:proofErr w:type="spellEnd"/>
            <w:r w:rsidRPr="003C3C5F">
              <w:rPr>
                <w:rFonts w:ascii="Times New Roman" w:hAnsi="Times New Roman" w:cs="Times New Roman"/>
                <w:sz w:val="22"/>
                <w:szCs w:val="22"/>
              </w:rPr>
              <w:t xml:space="preserve"> </w:t>
            </w:r>
            <w:proofErr w:type="spellStart"/>
            <w:r w:rsidRPr="003C3C5F">
              <w:rPr>
                <w:rFonts w:ascii="Times New Roman" w:hAnsi="Times New Roman" w:cs="Times New Roman"/>
                <w:sz w:val="22"/>
                <w:szCs w:val="22"/>
              </w:rPr>
              <w:t>Warranty</w:t>
            </w:r>
            <w:proofErr w:type="spellEnd"/>
            <w:r w:rsidRPr="003C3C5F">
              <w:rPr>
                <w:rFonts w:ascii="Times New Roman" w:hAnsi="Times New Roman" w:cs="Times New Roman"/>
                <w:sz w:val="22"/>
                <w:szCs w:val="22"/>
              </w:rPr>
              <w:t>“) procesoriui, operatyvinei atminčiai ir diskams.</w:t>
            </w:r>
          </w:p>
          <w:p w14:paraId="31B6E2E4" w14:textId="43672E90" w:rsidR="00B51988" w:rsidRPr="003C3C5F" w:rsidRDefault="00B51988" w:rsidP="001559E6">
            <w:pPr>
              <w:pStyle w:val="CommentText"/>
              <w:jc w:val="both"/>
            </w:pPr>
            <w:r w:rsidRPr="003C3C5F">
              <w:rPr>
                <w:rFonts w:ascii="Times New Roman" w:hAnsi="Times New Roman" w:cs="Times New Roman"/>
                <w:i/>
                <w:iCs/>
                <w:color w:val="0070C0"/>
                <w:sz w:val="22"/>
                <w:szCs w:val="22"/>
              </w:rPr>
              <w:t xml:space="preserve">Tiekėjas turi pateikti nuorodą į gamintojo internetinę prieigą, kuri įgalina leidžia nemokamai atsisiųsti įrangos dokumentus anglų arba lietuvių kalba, tvarkykles, aparatinės įrangos (angl. </w:t>
            </w:r>
            <w:proofErr w:type="spellStart"/>
            <w:r w:rsidRPr="003C3C5F">
              <w:rPr>
                <w:rFonts w:ascii="Times New Roman" w:hAnsi="Times New Roman" w:cs="Times New Roman"/>
                <w:i/>
                <w:iCs/>
                <w:color w:val="0070C0"/>
                <w:sz w:val="22"/>
                <w:szCs w:val="22"/>
              </w:rPr>
              <w:t>firmware</w:t>
            </w:r>
            <w:proofErr w:type="spellEnd"/>
            <w:r w:rsidRPr="003C3C5F">
              <w:rPr>
                <w:rFonts w:ascii="Times New Roman" w:hAnsi="Times New Roman" w:cs="Times New Roman"/>
                <w:i/>
                <w:iCs/>
                <w:color w:val="0070C0"/>
                <w:sz w:val="22"/>
                <w:szCs w:val="22"/>
              </w:rPr>
              <w:t>) ir programinės įrangos naujas versijas ir klaidų ištaisymus.</w:t>
            </w:r>
          </w:p>
        </w:tc>
      </w:tr>
      <w:tr w:rsidR="00247034" w:rsidRPr="00247034" w14:paraId="555E3BEA" w14:textId="01B24B41" w:rsidTr="003C3C5F">
        <w:trPr>
          <w:trHeight w:val="228"/>
        </w:trPr>
        <w:tc>
          <w:tcPr>
            <w:tcW w:w="518" w:type="pct"/>
            <w:noWrap/>
          </w:tcPr>
          <w:p w14:paraId="01A8AE72" w14:textId="6DF6091C"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C3C5F">
              <w:rPr>
                <w:rFonts w:ascii="Times New Roman" w:eastAsia="Times New Roman" w:hAnsi="Times New Roman" w:cs="Times New Roman"/>
              </w:rPr>
              <w:t>6</w:t>
            </w:r>
            <w:r w:rsidRPr="00247034">
              <w:rPr>
                <w:rFonts w:ascii="Times New Roman" w:eastAsia="Times New Roman" w:hAnsi="Times New Roman" w:cs="Times New Roman"/>
              </w:rPr>
              <w:t>.</w:t>
            </w:r>
          </w:p>
        </w:tc>
        <w:tc>
          <w:tcPr>
            <w:tcW w:w="1385" w:type="pct"/>
          </w:tcPr>
          <w:p w14:paraId="3F38FA65" w14:textId="362B60CC"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Kiti reikalavimai:</w:t>
            </w:r>
          </w:p>
        </w:tc>
        <w:tc>
          <w:tcPr>
            <w:tcW w:w="1790" w:type="pct"/>
            <w:vAlign w:val="center"/>
          </w:tcPr>
          <w:p w14:paraId="01BFAD08"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techninė įranga privalo veikti be sutrikimų, kai temperatūros režimas techninės įrangos įdiegimo patalpoje yra nuo +10 ºC iki +35 ºC, o santykinė oro drėgmė – 70 proc. ir mažesnė;</w:t>
            </w:r>
          </w:p>
          <w:p w14:paraId="07EACA44" w14:textId="315DC65A"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visos siūlomos rezervinio kopijavimo sistemos dalys ir įrenginiai privalo būti pateikti vienos firmos gamintojos.</w:t>
            </w:r>
          </w:p>
        </w:tc>
        <w:tc>
          <w:tcPr>
            <w:tcW w:w="1307" w:type="pct"/>
          </w:tcPr>
          <w:p w14:paraId="2FFDBAA8" w14:textId="3D8F7A7B" w:rsidR="00247034" w:rsidRPr="001D5062" w:rsidRDefault="00B20CED" w:rsidP="00B20CED">
            <w:pPr>
              <w:spacing w:after="0" w:line="240" w:lineRule="auto"/>
              <w:jc w:val="both"/>
              <w:rPr>
                <w:rFonts w:ascii="Times New Roman" w:hAnsi="Times New Roman" w:cs="Times New Roman"/>
              </w:rPr>
            </w:pPr>
            <w:r w:rsidRPr="00FE04BA">
              <w:rPr>
                <w:rFonts w:ascii="Times New Roman" w:hAnsi="Times New Roman" w:cs="Times New Roman"/>
                <w:i/>
                <w:iCs/>
                <w:color w:val="0070C0"/>
              </w:rPr>
              <w:t>Tikslus aprašymas, gamintojo dokumentacija ir (arba) viešai prieinama techninė informacija</w:t>
            </w:r>
          </w:p>
        </w:tc>
      </w:tr>
      <w:tr w:rsidR="00B20CED" w:rsidRPr="00247034" w14:paraId="0CF75F4B" w14:textId="33EE81CC" w:rsidTr="003C3C5F">
        <w:trPr>
          <w:trHeight w:val="228"/>
        </w:trPr>
        <w:tc>
          <w:tcPr>
            <w:tcW w:w="518" w:type="pct"/>
            <w:noWrap/>
          </w:tcPr>
          <w:p w14:paraId="5C1CBDAA" w14:textId="2EE637A4" w:rsidR="00B20CED" w:rsidRPr="00247034" w:rsidRDefault="00B20CED"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C3C5F">
              <w:rPr>
                <w:rFonts w:ascii="Times New Roman" w:eastAsia="Times New Roman" w:hAnsi="Times New Roman" w:cs="Times New Roman"/>
              </w:rPr>
              <w:t>7</w:t>
            </w:r>
            <w:r w:rsidRPr="00247034">
              <w:rPr>
                <w:rFonts w:ascii="Times New Roman" w:eastAsia="Times New Roman" w:hAnsi="Times New Roman" w:cs="Times New Roman"/>
              </w:rPr>
              <w:t>.</w:t>
            </w:r>
          </w:p>
        </w:tc>
        <w:tc>
          <w:tcPr>
            <w:tcW w:w="1385" w:type="pct"/>
          </w:tcPr>
          <w:p w14:paraId="55A503F0" w14:textId="74943330" w:rsidR="00B20CED" w:rsidRPr="00247034" w:rsidRDefault="00B20CED"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Mokymai:</w:t>
            </w:r>
          </w:p>
        </w:tc>
        <w:tc>
          <w:tcPr>
            <w:tcW w:w="3097" w:type="pct"/>
            <w:gridSpan w:val="2"/>
          </w:tcPr>
          <w:p w14:paraId="538AD1C6" w14:textId="77777777" w:rsidR="00B20CED" w:rsidRPr="00571404" w:rsidRDefault="00B20CED" w:rsidP="00247034">
            <w:pPr>
              <w:spacing w:after="0" w:line="240" w:lineRule="auto"/>
              <w:jc w:val="both"/>
              <w:rPr>
                <w:rFonts w:ascii="Times New Roman" w:hAnsi="Times New Roman" w:cs="Times New Roman"/>
              </w:rPr>
            </w:pPr>
            <w:r w:rsidRPr="00571404">
              <w:rPr>
                <w:rFonts w:ascii="Times New Roman" w:eastAsia="Aptos" w:hAnsi="Times New Roman" w:cs="Times New Roman"/>
              </w:rPr>
              <w:t xml:space="preserve">Tiekėjas be papildomo mokesčio privalo apmokyti ne mažiau kaip </w:t>
            </w:r>
            <w:r w:rsidRPr="00571404">
              <w:rPr>
                <w:rFonts w:ascii="Times New Roman" w:hAnsi="Times New Roman" w:cs="Times New Roman"/>
              </w:rPr>
              <w:t xml:space="preserve">2 </w:t>
            </w:r>
            <w:r w:rsidRPr="00571404">
              <w:rPr>
                <w:rFonts w:ascii="Times New Roman" w:eastAsia="Aptos" w:hAnsi="Times New Roman" w:cs="Times New Roman"/>
              </w:rPr>
              <w:t xml:space="preserve">Perkančiosios organizacijos darbuotojus </w:t>
            </w:r>
            <w:r w:rsidRPr="00571404">
              <w:rPr>
                <w:rFonts w:ascii="Times New Roman" w:hAnsi="Times New Roman" w:cs="Times New Roman"/>
              </w:rPr>
              <w:t xml:space="preserve">diegti, konfigūruoti, derinti ir administruoti siūlomą sprendimą; </w:t>
            </w:r>
          </w:p>
          <w:p w14:paraId="5FF63384" w14:textId="5DE93839" w:rsidR="00B20CED" w:rsidRPr="00247034" w:rsidRDefault="00B20CED" w:rsidP="00247034">
            <w:pPr>
              <w:spacing w:after="0" w:line="240" w:lineRule="auto"/>
              <w:jc w:val="both"/>
              <w:rPr>
                <w:rFonts w:ascii="Times New Roman" w:hAnsi="Times New Roman" w:cs="Times New Roman"/>
              </w:rPr>
            </w:pPr>
            <w:r w:rsidRPr="00571404">
              <w:rPr>
                <w:rFonts w:ascii="Times New Roman" w:eastAsia="Aptos" w:hAnsi="Times New Roman" w:cs="Times New Roman"/>
              </w:rPr>
              <w:lastRenderedPageBreak/>
              <w:t>Mokymus turi vesti gamintojas arba jo įgaliotas (autorizuotas) partneris</w:t>
            </w:r>
            <w:r w:rsidRPr="00571404">
              <w:rPr>
                <w:rFonts w:ascii="Times New Roman" w:hAnsi="Times New Roman" w:cs="Times New Roman"/>
              </w:rPr>
              <w:t xml:space="preserve"> nuotolinėse virtualiose klasėse (Online </w:t>
            </w:r>
            <w:proofErr w:type="spellStart"/>
            <w:r w:rsidRPr="00571404">
              <w:rPr>
                <w:rFonts w:ascii="Times New Roman" w:hAnsi="Times New Roman" w:cs="Times New Roman"/>
              </w:rPr>
              <w:t>class</w:t>
            </w:r>
            <w:proofErr w:type="spellEnd"/>
            <w:r w:rsidRPr="00571404">
              <w:rPr>
                <w:rFonts w:ascii="Times New Roman" w:hAnsi="Times New Roman" w:cs="Times New Roman"/>
              </w:rPr>
              <w:t>)</w:t>
            </w:r>
            <w:r w:rsidRPr="00571404">
              <w:rPr>
                <w:rFonts w:ascii="Times New Roman" w:eastAsia="Aptos" w:hAnsi="Times New Roman" w:cs="Times New Roman"/>
              </w:rPr>
              <w:t>. Baigus mokymus klausytojams turi būti išduoti gamintojo arba gamintojo pripažįstami mokymų baigimo sertifikatai.</w:t>
            </w:r>
            <w:r w:rsidRPr="00571404">
              <w:rPr>
                <w:rFonts w:ascii="Times New Roman" w:hAnsi="Times New Roman" w:cs="Times New Roman"/>
              </w:rPr>
              <w:t xml:space="preserve"> </w:t>
            </w:r>
          </w:p>
        </w:tc>
      </w:tr>
      <w:tr w:rsidR="00A95DE5" w:rsidRPr="00247034" w14:paraId="09F508AF" w14:textId="77777777" w:rsidTr="003C3C5F">
        <w:trPr>
          <w:trHeight w:val="228"/>
        </w:trPr>
        <w:tc>
          <w:tcPr>
            <w:tcW w:w="518" w:type="pct"/>
            <w:noWrap/>
          </w:tcPr>
          <w:p w14:paraId="335EB2B2" w14:textId="57458DCB" w:rsidR="00A95DE5" w:rsidRPr="00247034" w:rsidRDefault="00A95DE5" w:rsidP="00A95DE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1.1</w:t>
            </w:r>
            <w:r w:rsidR="003C3C5F">
              <w:rPr>
                <w:rFonts w:ascii="Times New Roman" w:eastAsia="Times New Roman" w:hAnsi="Times New Roman" w:cs="Times New Roman"/>
              </w:rPr>
              <w:t>8</w:t>
            </w:r>
            <w:r>
              <w:rPr>
                <w:rFonts w:ascii="Times New Roman" w:eastAsia="Times New Roman" w:hAnsi="Times New Roman" w:cs="Times New Roman"/>
              </w:rPr>
              <w:t>.</w:t>
            </w:r>
          </w:p>
        </w:tc>
        <w:tc>
          <w:tcPr>
            <w:tcW w:w="1385" w:type="pct"/>
          </w:tcPr>
          <w:p w14:paraId="52FA19CD" w14:textId="3CD1412D" w:rsidR="00A95DE5" w:rsidRPr="00247034" w:rsidRDefault="00A95DE5" w:rsidP="00A95DE5">
            <w:pPr>
              <w:tabs>
                <w:tab w:val="left" w:pos="390"/>
                <w:tab w:val="left" w:pos="1035"/>
                <w:tab w:val="left" w:pos="1500"/>
              </w:tabs>
              <w:spacing w:after="0" w:line="240" w:lineRule="auto"/>
              <w:rPr>
                <w:rFonts w:ascii="Times New Roman" w:hAnsi="Times New Roman" w:cs="Times New Roman"/>
              </w:rPr>
            </w:pPr>
            <w:r>
              <w:rPr>
                <w:rFonts w:ascii="Times New Roman" w:hAnsi="Times New Roman" w:cs="Times New Roman"/>
              </w:rPr>
              <w:t>Aplinkosauginis reikalavimas</w:t>
            </w:r>
          </w:p>
        </w:tc>
        <w:tc>
          <w:tcPr>
            <w:tcW w:w="1790" w:type="pct"/>
          </w:tcPr>
          <w:p w14:paraId="5FBC9DB8" w14:textId="42BE42AD" w:rsidR="00A95DE5" w:rsidRPr="00FF3872" w:rsidRDefault="00A95DE5" w:rsidP="00A95DE5">
            <w:pPr>
              <w:spacing w:after="0" w:line="240" w:lineRule="auto"/>
              <w:jc w:val="both"/>
              <w:rPr>
                <w:rFonts w:ascii="Times New Roman" w:hAnsi="Times New Roman" w:cs="Times New Roman"/>
              </w:rPr>
            </w:pPr>
            <w:r w:rsidRPr="00FF3872">
              <w:rPr>
                <w:rFonts w:ascii="Times New Roman" w:eastAsia="Calibri" w:hAnsi="Times New Roman" w:cs="Times New Roman"/>
              </w:rPr>
              <w:t>Perkama įranga turi atitikti turi atitikti Europos Parlamento ir Tarybos direktyvos 2011/65/ES (</w:t>
            </w:r>
            <w:proofErr w:type="spellStart"/>
            <w:r w:rsidRPr="00FF3872">
              <w:rPr>
                <w:rFonts w:ascii="Times New Roman" w:eastAsia="Calibri" w:hAnsi="Times New Roman" w:cs="Times New Roman"/>
              </w:rPr>
              <w:t>RoHS</w:t>
            </w:r>
            <w:proofErr w:type="spellEnd"/>
            <w:r w:rsidRPr="00FF3872">
              <w:rPr>
                <w:rFonts w:ascii="Times New Roman" w:eastAsia="Calibri" w:hAnsi="Times New Roman" w:cs="Times New Roman"/>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w:t>
            </w:r>
            <w:proofErr w:type="spellStart"/>
            <w:r w:rsidRPr="00FF3872">
              <w:rPr>
                <w:rFonts w:ascii="Times New Roman" w:eastAsia="Calibri" w:hAnsi="Times New Roman" w:cs="Times New Roman"/>
              </w:rPr>
              <w:t>šešiavalentį</w:t>
            </w:r>
            <w:proofErr w:type="spellEnd"/>
            <w:r w:rsidRPr="00FF3872">
              <w:rPr>
                <w:rFonts w:ascii="Times New Roman" w:eastAsia="Calibri" w:hAnsi="Times New Roman" w:cs="Times New Roman"/>
              </w:rPr>
              <w:t xml:space="preserve"> chromą, o taip pat </w:t>
            </w:r>
            <w:proofErr w:type="spellStart"/>
            <w:r w:rsidRPr="00FF3872">
              <w:rPr>
                <w:rFonts w:ascii="Times New Roman" w:eastAsia="Calibri" w:hAnsi="Times New Roman" w:cs="Times New Roman"/>
              </w:rPr>
              <w:t>antipirenus</w:t>
            </w:r>
            <w:proofErr w:type="spellEnd"/>
            <w:r w:rsidRPr="00FF3872">
              <w:rPr>
                <w:rFonts w:ascii="Times New Roman" w:eastAsia="Calibri" w:hAnsi="Times New Roman" w:cs="Times New Roman"/>
              </w:rPr>
              <w:t xml:space="preserve">). </w:t>
            </w:r>
          </w:p>
        </w:tc>
        <w:tc>
          <w:tcPr>
            <w:tcW w:w="1307" w:type="pct"/>
          </w:tcPr>
          <w:p w14:paraId="61FB8A49" w14:textId="1810ACD5" w:rsidR="00A95DE5" w:rsidRPr="00FF3872" w:rsidRDefault="00A95DE5" w:rsidP="00A95DE5">
            <w:pPr>
              <w:spacing w:after="0" w:line="240" w:lineRule="auto"/>
              <w:jc w:val="both"/>
              <w:rPr>
                <w:rFonts w:ascii="Times New Roman" w:hAnsi="Times New Roman" w:cs="Times New Roman"/>
              </w:rPr>
            </w:pPr>
            <w:r w:rsidRPr="00FF3872">
              <w:rPr>
                <w:rFonts w:ascii="Times New Roman" w:hAnsi="Times New Roman" w:cs="Times New Roman"/>
                <w:i/>
                <w:iCs/>
                <w:color w:val="0070C0"/>
              </w:rPr>
              <w:t xml:space="preserve">Tiekėjas turi pateikti atitiktį </w:t>
            </w:r>
            <w:proofErr w:type="spellStart"/>
            <w:r w:rsidRPr="00FF3872">
              <w:rPr>
                <w:rFonts w:ascii="Times New Roman" w:hAnsi="Times New Roman" w:cs="Times New Roman"/>
                <w:i/>
                <w:iCs/>
                <w:color w:val="0070C0"/>
              </w:rPr>
              <w:t>RoHS</w:t>
            </w:r>
            <w:proofErr w:type="spellEnd"/>
            <w:r w:rsidRPr="00FF3872">
              <w:rPr>
                <w:rFonts w:ascii="Times New Roman" w:hAnsi="Times New Roman" w:cs="Times New Roman"/>
                <w:i/>
                <w:iCs/>
                <w:color w:val="0070C0"/>
              </w:rPr>
              <w:t xml:space="preserve"> reikalavimams įrodančius dokumentus: gamintojo atitikties deklaracijos kopiją ar nuorodą į gamintojo puslapį arba kitus lygiaverčius dokumentus.</w:t>
            </w:r>
          </w:p>
        </w:tc>
      </w:tr>
    </w:tbl>
    <w:p w14:paraId="51D63788" w14:textId="77777777" w:rsidR="000F3595" w:rsidRDefault="000F3595" w:rsidP="007D433D">
      <w:pPr>
        <w:spacing w:after="0" w:line="240" w:lineRule="auto"/>
        <w:rPr>
          <w:rFonts w:ascii="Times New Roman" w:hAnsi="Times New Roman" w:cs="Times New Roman"/>
          <w:sz w:val="24"/>
          <w:szCs w:val="24"/>
        </w:rPr>
      </w:pPr>
    </w:p>
    <w:p w14:paraId="5631809D" w14:textId="515019D8" w:rsidR="004D7CD1" w:rsidRPr="009838E1" w:rsidRDefault="004D7CD1" w:rsidP="004D7CD1">
      <w:pPr>
        <w:spacing w:after="0" w:line="240" w:lineRule="auto"/>
        <w:jc w:val="center"/>
        <w:rPr>
          <w:rFonts w:ascii="Times New Roman" w:hAnsi="Times New Roman" w:cs="Times New Roman"/>
          <w:sz w:val="24"/>
          <w:szCs w:val="24"/>
        </w:rPr>
      </w:pPr>
    </w:p>
    <w:sectPr w:rsidR="004D7CD1" w:rsidRPr="009838E1" w:rsidSect="007250A8">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D6014" w14:textId="77777777" w:rsidR="007B05F6" w:rsidRDefault="007B05F6" w:rsidP="00F2634A">
      <w:pPr>
        <w:spacing w:after="0" w:line="240" w:lineRule="auto"/>
      </w:pPr>
      <w:r>
        <w:separator/>
      </w:r>
    </w:p>
  </w:endnote>
  <w:endnote w:type="continuationSeparator" w:id="0">
    <w:p w14:paraId="29CD8CD9" w14:textId="77777777" w:rsidR="007B05F6" w:rsidRDefault="007B05F6"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177BDDE9" w:rsidR="009F7926" w:rsidRDefault="009F7926" w:rsidP="009F7926">
        <w:pPr>
          <w:pStyle w:val="Footer"/>
          <w:jc w:val="center"/>
        </w:pPr>
        <w:r>
          <w:fldChar w:fldCharType="begin"/>
        </w:r>
        <w:r>
          <w:instrText xml:space="preserve"> PAGE   \* MERGEFORMAT </w:instrText>
        </w:r>
        <w:r>
          <w:fldChar w:fldCharType="separate"/>
        </w:r>
        <w:r w:rsidR="00C565A7">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1A0C" w14:textId="77777777" w:rsidR="007B05F6" w:rsidRDefault="007B05F6" w:rsidP="00F2634A">
      <w:pPr>
        <w:spacing w:after="0" w:line="240" w:lineRule="auto"/>
      </w:pPr>
      <w:r>
        <w:separator/>
      </w:r>
    </w:p>
  </w:footnote>
  <w:footnote w:type="continuationSeparator" w:id="0">
    <w:p w14:paraId="0C683792" w14:textId="77777777" w:rsidR="007B05F6" w:rsidRDefault="007B05F6" w:rsidP="00F26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577B9"/>
    <w:multiLevelType w:val="hybridMultilevel"/>
    <w:tmpl w:val="FE386D9C"/>
    <w:lvl w:ilvl="0" w:tplc="8690BD8E">
      <w:start w:val="1"/>
      <w:numFmt w:val="bullet"/>
      <w:lvlText w:val=""/>
      <w:lvlJc w:val="left"/>
      <w:pPr>
        <w:ind w:left="720" w:hanging="360"/>
      </w:pPr>
      <w:rPr>
        <w:rFonts w:ascii="Symbol" w:hAnsi="Symbol" w:hint="default"/>
      </w:rPr>
    </w:lvl>
    <w:lvl w:ilvl="1" w:tplc="AB0EB730">
      <w:start w:val="1"/>
      <w:numFmt w:val="bullet"/>
      <w:lvlText w:val="o"/>
      <w:lvlJc w:val="left"/>
      <w:pPr>
        <w:ind w:left="1440" w:hanging="360"/>
      </w:pPr>
      <w:rPr>
        <w:rFonts w:ascii="Courier New" w:hAnsi="Courier New" w:hint="default"/>
      </w:rPr>
    </w:lvl>
    <w:lvl w:ilvl="2" w:tplc="2A0A18A8">
      <w:start w:val="1"/>
      <w:numFmt w:val="bullet"/>
      <w:lvlText w:val=""/>
      <w:lvlJc w:val="left"/>
      <w:pPr>
        <w:ind w:left="2160" w:hanging="360"/>
      </w:pPr>
      <w:rPr>
        <w:rFonts w:ascii="Wingdings" w:hAnsi="Wingdings" w:hint="default"/>
      </w:rPr>
    </w:lvl>
    <w:lvl w:ilvl="3" w:tplc="59823F20">
      <w:start w:val="1"/>
      <w:numFmt w:val="bullet"/>
      <w:lvlText w:val=""/>
      <w:lvlJc w:val="left"/>
      <w:pPr>
        <w:ind w:left="2880" w:hanging="360"/>
      </w:pPr>
      <w:rPr>
        <w:rFonts w:ascii="Symbol" w:hAnsi="Symbol" w:hint="default"/>
      </w:rPr>
    </w:lvl>
    <w:lvl w:ilvl="4" w:tplc="3090644A">
      <w:start w:val="1"/>
      <w:numFmt w:val="bullet"/>
      <w:lvlText w:val="o"/>
      <w:lvlJc w:val="left"/>
      <w:pPr>
        <w:ind w:left="3600" w:hanging="360"/>
      </w:pPr>
      <w:rPr>
        <w:rFonts w:ascii="Courier New" w:hAnsi="Courier New" w:hint="default"/>
      </w:rPr>
    </w:lvl>
    <w:lvl w:ilvl="5" w:tplc="FBD4A592">
      <w:start w:val="1"/>
      <w:numFmt w:val="bullet"/>
      <w:lvlText w:val=""/>
      <w:lvlJc w:val="left"/>
      <w:pPr>
        <w:ind w:left="4320" w:hanging="360"/>
      </w:pPr>
      <w:rPr>
        <w:rFonts w:ascii="Wingdings" w:hAnsi="Wingdings" w:hint="default"/>
      </w:rPr>
    </w:lvl>
    <w:lvl w:ilvl="6" w:tplc="784ECE00">
      <w:start w:val="1"/>
      <w:numFmt w:val="bullet"/>
      <w:lvlText w:val=""/>
      <w:lvlJc w:val="left"/>
      <w:pPr>
        <w:ind w:left="5040" w:hanging="360"/>
      </w:pPr>
      <w:rPr>
        <w:rFonts w:ascii="Symbol" w:hAnsi="Symbol" w:hint="default"/>
      </w:rPr>
    </w:lvl>
    <w:lvl w:ilvl="7" w:tplc="8F2614B8">
      <w:start w:val="1"/>
      <w:numFmt w:val="bullet"/>
      <w:lvlText w:val="o"/>
      <w:lvlJc w:val="left"/>
      <w:pPr>
        <w:ind w:left="5760" w:hanging="360"/>
      </w:pPr>
      <w:rPr>
        <w:rFonts w:ascii="Courier New" w:hAnsi="Courier New" w:hint="default"/>
      </w:rPr>
    </w:lvl>
    <w:lvl w:ilvl="8" w:tplc="1D964CA2">
      <w:start w:val="1"/>
      <w:numFmt w:val="bullet"/>
      <w:lvlText w:val=""/>
      <w:lvlJc w:val="left"/>
      <w:pPr>
        <w:ind w:left="6480" w:hanging="360"/>
      </w:pPr>
      <w:rPr>
        <w:rFonts w:ascii="Wingdings" w:hAnsi="Wingdings" w:hint="default"/>
      </w:rPr>
    </w:lvl>
  </w:abstractNum>
  <w:abstractNum w:abstractNumId="1" w15:restartNumberingAfterBreak="0">
    <w:nsid w:val="465321AE"/>
    <w:multiLevelType w:val="hybridMultilevel"/>
    <w:tmpl w:val="6CBABBFC"/>
    <w:lvl w:ilvl="0" w:tplc="752EFE9E">
      <w:start w:val="2"/>
      <w:numFmt w:val="bullet"/>
      <w:lvlText w:val=""/>
      <w:lvlJc w:val="left"/>
      <w:pPr>
        <w:ind w:left="720" w:hanging="360"/>
      </w:pPr>
      <w:rPr>
        <w:rFonts w:ascii="Symbol" w:hAnsi="Symbol" w:hint="default"/>
      </w:rPr>
    </w:lvl>
    <w:lvl w:ilvl="1" w:tplc="BFE8D58E" w:tentative="1">
      <w:start w:val="1"/>
      <w:numFmt w:val="bullet"/>
      <w:lvlText w:val="o"/>
      <w:lvlJc w:val="left"/>
      <w:pPr>
        <w:ind w:left="1440" w:hanging="360"/>
      </w:pPr>
      <w:rPr>
        <w:rFonts w:ascii="Courier New" w:hAnsi="Courier New" w:hint="default"/>
      </w:rPr>
    </w:lvl>
    <w:lvl w:ilvl="2" w:tplc="5F0CCF84" w:tentative="1">
      <w:start w:val="1"/>
      <w:numFmt w:val="bullet"/>
      <w:lvlText w:val=""/>
      <w:lvlJc w:val="left"/>
      <w:pPr>
        <w:ind w:left="2160" w:hanging="360"/>
      </w:pPr>
      <w:rPr>
        <w:rFonts w:ascii="Wingdings" w:hAnsi="Wingdings" w:hint="default"/>
      </w:rPr>
    </w:lvl>
    <w:lvl w:ilvl="3" w:tplc="7B6C72B6" w:tentative="1">
      <w:start w:val="1"/>
      <w:numFmt w:val="bullet"/>
      <w:lvlText w:val=""/>
      <w:lvlJc w:val="left"/>
      <w:pPr>
        <w:ind w:left="2880" w:hanging="360"/>
      </w:pPr>
      <w:rPr>
        <w:rFonts w:ascii="Symbol" w:hAnsi="Symbol" w:hint="default"/>
      </w:rPr>
    </w:lvl>
    <w:lvl w:ilvl="4" w:tplc="4EF6B4E4" w:tentative="1">
      <w:start w:val="1"/>
      <w:numFmt w:val="bullet"/>
      <w:lvlText w:val="o"/>
      <w:lvlJc w:val="left"/>
      <w:pPr>
        <w:ind w:left="3600" w:hanging="360"/>
      </w:pPr>
      <w:rPr>
        <w:rFonts w:ascii="Courier New" w:hAnsi="Courier New" w:hint="default"/>
      </w:rPr>
    </w:lvl>
    <w:lvl w:ilvl="5" w:tplc="07D27A8A" w:tentative="1">
      <w:start w:val="1"/>
      <w:numFmt w:val="bullet"/>
      <w:lvlText w:val=""/>
      <w:lvlJc w:val="left"/>
      <w:pPr>
        <w:ind w:left="4320" w:hanging="360"/>
      </w:pPr>
      <w:rPr>
        <w:rFonts w:ascii="Wingdings" w:hAnsi="Wingdings" w:hint="default"/>
      </w:rPr>
    </w:lvl>
    <w:lvl w:ilvl="6" w:tplc="99FC0518" w:tentative="1">
      <w:start w:val="1"/>
      <w:numFmt w:val="bullet"/>
      <w:lvlText w:val=""/>
      <w:lvlJc w:val="left"/>
      <w:pPr>
        <w:ind w:left="5040" w:hanging="360"/>
      </w:pPr>
      <w:rPr>
        <w:rFonts w:ascii="Symbol" w:hAnsi="Symbol" w:hint="default"/>
      </w:rPr>
    </w:lvl>
    <w:lvl w:ilvl="7" w:tplc="B7FE2194" w:tentative="1">
      <w:start w:val="1"/>
      <w:numFmt w:val="bullet"/>
      <w:lvlText w:val="o"/>
      <w:lvlJc w:val="left"/>
      <w:pPr>
        <w:ind w:left="5760" w:hanging="360"/>
      </w:pPr>
      <w:rPr>
        <w:rFonts w:ascii="Courier New" w:hAnsi="Courier New" w:hint="default"/>
      </w:rPr>
    </w:lvl>
    <w:lvl w:ilvl="8" w:tplc="A1A000D0" w:tentative="1">
      <w:start w:val="1"/>
      <w:numFmt w:val="bullet"/>
      <w:lvlText w:val=""/>
      <w:lvlJc w:val="left"/>
      <w:pPr>
        <w:ind w:left="6480" w:hanging="360"/>
      </w:pPr>
      <w:rPr>
        <w:rFonts w:ascii="Wingdings" w:hAnsi="Wingdings" w:hint="default"/>
      </w:rPr>
    </w:lvl>
  </w:abstractNum>
  <w:abstractNum w:abstractNumId="2" w15:restartNumberingAfterBreak="0">
    <w:nsid w:val="551875B6"/>
    <w:multiLevelType w:val="hybridMultilevel"/>
    <w:tmpl w:val="FFFFFFFF"/>
    <w:lvl w:ilvl="0" w:tplc="AB8C891A">
      <w:start w:val="1"/>
      <w:numFmt w:val="bullet"/>
      <w:lvlText w:val=""/>
      <w:lvlJc w:val="left"/>
      <w:pPr>
        <w:ind w:left="720" w:hanging="360"/>
      </w:pPr>
      <w:rPr>
        <w:rFonts w:ascii="Symbol" w:hAnsi="Symbol" w:hint="default"/>
      </w:rPr>
    </w:lvl>
    <w:lvl w:ilvl="1" w:tplc="35DA4026">
      <w:start w:val="1"/>
      <w:numFmt w:val="bullet"/>
      <w:lvlText w:val="o"/>
      <w:lvlJc w:val="left"/>
      <w:pPr>
        <w:ind w:left="1440" w:hanging="360"/>
      </w:pPr>
      <w:rPr>
        <w:rFonts w:ascii="Courier New" w:hAnsi="Courier New" w:hint="default"/>
      </w:rPr>
    </w:lvl>
    <w:lvl w:ilvl="2" w:tplc="51FA67A8">
      <w:start w:val="1"/>
      <w:numFmt w:val="bullet"/>
      <w:lvlText w:val=""/>
      <w:lvlJc w:val="left"/>
      <w:pPr>
        <w:ind w:left="2160" w:hanging="360"/>
      </w:pPr>
      <w:rPr>
        <w:rFonts w:ascii="Wingdings" w:hAnsi="Wingdings" w:hint="default"/>
      </w:rPr>
    </w:lvl>
    <w:lvl w:ilvl="3" w:tplc="119855CE">
      <w:start w:val="1"/>
      <w:numFmt w:val="bullet"/>
      <w:lvlText w:val=""/>
      <w:lvlJc w:val="left"/>
      <w:pPr>
        <w:ind w:left="2880" w:hanging="360"/>
      </w:pPr>
      <w:rPr>
        <w:rFonts w:ascii="Symbol" w:hAnsi="Symbol" w:hint="default"/>
      </w:rPr>
    </w:lvl>
    <w:lvl w:ilvl="4" w:tplc="3C22689C">
      <w:start w:val="1"/>
      <w:numFmt w:val="bullet"/>
      <w:lvlText w:val="o"/>
      <w:lvlJc w:val="left"/>
      <w:pPr>
        <w:ind w:left="3600" w:hanging="360"/>
      </w:pPr>
      <w:rPr>
        <w:rFonts w:ascii="Courier New" w:hAnsi="Courier New" w:hint="default"/>
      </w:rPr>
    </w:lvl>
    <w:lvl w:ilvl="5" w:tplc="9B209F34">
      <w:start w:val="1"/>
      <w:numFmt w:val="bullet"/>
      <w:lvlText w:val=""/>
      <w:lvlJc w:val="left"/>
      <w:pPr>
        <w:ind w:left="4320" w:hanging="360"/>
      </w:pPr>
      <w:rPr>
        <w:rFonts w:ascii="Wingdings" w:hAnsi="Wingdings" w:hint="default"/>
      </w:rPr>
    </w:lvl>
    <w:lvl w:ilvl="6" w:tplc="26760B2C">
      <w:start w:val="1"/>
      <w:numFmt w:val="bullet"/>
      <w:lvlText w:val=""/>
      <w:lvlJc w:val="left"/>
      <w:pPr>
        <w:ind w:left="5040" w:hanging="360"/>
      </w:pPr>
      <w:rPr>
        <w:rFonts w:ascii="Symbol" w:hAnsi="Symbol" w:hint="default"/>
      </w:rPr>
    </w:lvl>
    <w:lvl w:ilvl="7" w:tplc="018A46AA">
      <w:start w:val="1"/>
      <w:numFmt w:val="bullet"/>
      <w:lvlText w:val="o"/>
      <w:lvlJc w:val="left"/>
      <w:pPr>
        <w:ind w:left="5760" w:hanging="360"/>
      </w:pPr>
      <w:rPr>
        <w:rFonts w:ascii="Courier New" w:hAnsi="Courier New" w:hint="default"/>
      </w:rPr>
    </w:lvl>
    <w:lvl w:ilvl="8" w:tplc="3D2A07B6">
      <w:start w:val="1"/>
      <w:numFmt w:val="bullet"/>
      <w:lvlText w:val=""/>
      <w:lvlJc w:val="left"/>
      <w:pPr>
        <w:ind w:left="6480" w:hanging="360"/>
      </w:pPr>
      <w:rPr>
        <w:rFonts w:ascii="Wingdings" w:hAnsi="Wingdings" w:hint="default"/>
      </w:rPr>
    </w:lvl>
  </w:abstractNum>
  <w:abstractNum w:abstractNumId="3" w15:restartNumberingAfterBreak="0">
    <w:nsid w:val="58AC1A17"/>
    <w:multiLevelType w:val="hybridMultilevel"/>
    <w:tmpl w:val="3DA09E5C"/>
    <w:lvl w:ilvl="0" w:tplc="BDFAC086">
      <w:start w:val="2"/>
      <w:numFmt w:val="bullet"/>
      <w:lvlText w:val=""/>
      <w:lvlJc w:val="left"/>
      <w:pPr>
        <w:ind w:left="720" w:hanging="360"/>
      </w:pPr>
      <w:rPr>
        <w:rFonts w:ascii="Symbol" w:hAnsi="Symbol" w:hint="default"/>
      </w:rPr>
    </w:lvl>
    <w:lvl w:ilvl="1" w:tplc="826039E2" w:tentative="1">
      <w:start w:val="1"/>
      <w:numFmt w:val="bullet"/>
      <w:lvlText w:val="o"/>
      <w:lvlJc w:val="left"/>
      <w:pPr>
        <w:ind w:left="1440" w:hanging="360"/>
      </w:pPr>
      <w:rPr>
        <w:rFonts w:ascii="Courier New" w:hAnsi="Courier New" w:hint="default"/>
      </w:rPr>
    </w:lvl>
    <w:lvl w:ilvl="2" w:tplc="F072DED6" w:tentative="1">
      <w:start w:val="1"/>
      <w:numFmt w:val="bullet"/>
      <w:lvlText w:val=""/>
      <w:lvlJc w:val="left"/>
      <w:pPr>
        <w:ind w:left="2160" w:hanging="360"/>
      </w:pPr>
      <w:rPr>
        <w:rFonts w:ascii="Wingdings" w:hAnsi="Wingdings" w:hint="default"/>
      </w:rPr>
    </w:lvl>
    <w:lvl w:ilvl="3" w:tplc="4A3682BA" w:tentative="1">
      <w:start w:val="1"/>
      <w:numFmt w:val="bullet"/>
      <w:lvlText w:val=""/>
      <w:lvlJc w:val="left"/>
      <w:pPr>
        <w:ind w:left="2880" w:hanging="360"/>
      </w:pPr>
      <w:rPr>
        <w:rFonts w:ascii="Symbol" w:hAnsi="Symbol" w:hint="default"/>
      </w:rPr>
    </w:lvl>
    <w:lvl w:ilvl="4" w:tplc="B3A429F4" w:tentative="1">
      <w:start w:val="1"/>
      <w:numFmt w:val="bullet"/>
      <w:lvlText w:val="o"/>
      <w:lvlJc w:val="left"/>
      <w:pPr>
        <w:ind w:left="3600" w:hanging="360"/>
      </w:pPr>
      <w:rPr>
        <w:rFonts w:ascii="Courier New" w:hAnsi="Courier New" w:hint="default"/>
      </w:rPr>
    </w:lvl>
    <w:lvl w:ilvl="5" w:tplc="F048998C" w:tentative="1">
      <w:start w:val="1"/>
      <w:numFmt w:val="bullet"/>
      <w:lvlText w:val=""/>
      <w:lvlJc w:val="left"/>
      <w:pPr>
        <w:ind w:left="4320" w:hanging="360"/>
      </w:pPr>
      <w:rPr>
        <w:rFonts w:ascii="Wingdings" w:hAnsi="Wingdings" w:hint="default"/>
      </w:rPr>
    </w:lvl>
    <w:lvl w:ilvl="6" w:tplc="0FCA2538" w:tentative="1">
      <w:start w:val="1"/>
      <w:numFmt w:val="bullet"/>
      <w:lvlText w:val=""/>
      <w:lvlJc w:val="left"/>
      <w:pPr>
        <w:ind w:left="5040" w:hanging="360"/>
      </w:pPr>
      <w:rPr>
        <w:rFonts w:ascii="Symbol" w:hAnsi="Symbol" w:hint="default"/>
      </w:rPr>
    </w:lvl>
    <w:lvl w:ilvl="7" w:tplc="1CC40FF0" w:tentative="1">
      <w:start w:val="1"/>
      <w:numFmt w:val="bullet"/>
      <w:lvlText w:val="o"/>
      <w:lvlJc w:val="left"/>
      <w:pPr>
        <w:ind w:left="5760" w:hanging="360"/>
      </w:pPr>
      <w:rPr>
        <w:rFonts w:ascii="Courier New" w:hAnsi="Courier New" w:hint="default"/>
      </w:rPr>
    </w:lvl>
    <w:lvl w:ilvl="8" w:tplc="CB6C8DCA" w:tentative="1">
      <w:start w:val="1"/>
      <w:numFmt w:val="bullet"/>
      <w:lvlText w:val=""/>
      <w:lvlJc w:val="left"/>
      <w:pPr>
        <w:ind w:left="6480" w:hanging="360"/>
      </w:pPr>
      <w:rPr>
        <w:rFonts w:ascii="Wingdings" w:hAnsi="Wingdings" w:hint="default"/>
      </w:rPr>
    </w:lvl>
  </w:abstractNum>
  <w:num w:numId="1" w16cid:durableId="104885391">
    <w:abstractNumId w:val="0"/>
  </w:num>
  <w:num w:numId="2" w16cid:durableId="2074814089">
    <w:abstractNumId w:val="2"/>
  </w:num>
  <w:num w:numId="3" w16cid:durableId="676857023">
    <w:abstractNumId w:val="1"/>
  </w:num>
  <w:num w:numId="4" w16cid:durableId="683747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122D7"/>
    <w:rsid w:val="000173DE"/>
    <w:rsid w:val="0001773B"/>
    <w:rsid w:val="00027016"/>
    <w:rsid w:val="00043BBE"/>
    <w:rsid w:val="00046FFC"/>
    <w:rsid w:val="00052D2D"/>
    <w:rsid w:val="00072F34"/>
    <w:rsid w:val="00073E57"/>
    <w:rsid w:val="00074264"/>
    <w:rsid w:val="0007700F"/>
    <w:rsid w:val="000771A6"/>
    <w:rsid w:val="00077E65"/>
    <w:rsid w:val="0008298E"/>
    <w:rsid w:val="000A0B7F"/>
    <w:rsid w:val="000A26FC"/>
    <w:rsid w:val="000A442B"/>
    <w:rsid w:val="000C7241"/>
    <w:rsid w:val="000E39F4"/>
    <w:rsid w:val="000E7B29"/>
    <w:rsid w:val="000F3595"/>
    <w:rsid w:val="00105653"/>
    <w:rsid w:val="00105918"/>
    <w:rsid w:val="00114584"/>
    <w:rsid w:val="00120837"/>
    <w:rsid w:val="001426DE"/>
    <w:rsid w:val="0014720E"/>
    <w:rsid w:val="001540E3"/>
    <w:rsid w:val="001559E6"/>
    <w:rsid w:val="00160FFA"/>
    <w:rsid w:val="00161228"/>
    <w:rsid w:val="001646A1"/>
    <w:rsid w:val="0016659A"/>
    <w:rsid w:val="00173A08"/>
    <w:rsid w:val="001746E4"/>
    <w:rsid w:val="00177E32"/>
    <w:rsid w:val="001862E1"/>
    <w:rsid w:val="0019205D"/>
    <w:rsid w:val="00195CF4"/>
    <w:rsid w:val="00196CCE"/>
    <w:rsid w:val="001B1BA5"/>
    <w:rsid w:val="001D2B27"/>
    <w:rsid w:val="001D4311"/>
    <w:rsid w:val="001D5062"/>
    <w:rsid w:val="001D52BD"/>
    <w:rsid w:val="001E2C56"/>
    <w:rsid w:val="001E6011"/>
    <w:rsid w:val="001E6209"/>
    <w:rsid w:val="001F47DC"/>
    <w:rsid w:val="001F7C46"/>
    <w:rsid w:val="00202627"/>
    <w:rsid w:val="002040DF"/>
    <w:rsid w:val="00211A26"/>
    <w:rsid w:val="00215D30"/>
    <w:rsid w:val="00217296"/>
    <w:rsid w:val="002228C3"/>
    <w:rsid w:val="00232450"/>
    <w:rsid w:val="002373FD"/>
    <w:rsid w:val="002442B2"/>
    <w:rsid w:val="0024495E"/>
    <w:rsid w:val="00247034"/>
    <w:rsid w:val="002524D7"/>
    <w:rsid w:val="00260B81"/>
    <w:rsid w:val="00270309"/>
    <w:rsid w:val="00271684"/>
    <w:rsid w:val="00290D55"/>
    <w:rsid w:val="00290FC9"/>
    <w:rsid w:val="00294058"/>
    <w:rsid w:val="0029600B"/>
    <w:rsid w:val="002A3F0A"/>
    <w:rsid w:val="002B5D1D"/>
    <w:rsid w:val="002B5F40"/>
    <w:rsid w:val="002C2CE1"/>
    <w:rsid w:val="002D6EF8"/>
    <w:rsid w:val="002E0163"/>
    <w:rsid w:val="00302B58"/>
    <w:rsid w:val="00306807"/>
    <w:rsid w:val="00313F05"/>
    <w:rsid w:val="003166D7"/>
    <w:rsid w:val="0032289E"/>
    <w:rsid w:val="00325687"/>
    <w:rsid w:val="0033011F"/>
    <w:rsid w:val="00331D46"/>
    <w:rsid w:val="00337F3A"/>
    <w:rsid w:val="00350139"/>
    <w:rsid w:val="00364536"/>
    <w:rsid w:val="0037290B"/>
    <w:rsid w:val="0038076B"/>
    <w:rsid w:val="0038234A"/>
    <w:rsid w:val="003908D9"/>
    <w:rsid w:val="003927AC"/>
    <w:rsid w:val="00393E5F"/>
    <w:rsid w:val="003C20AB"/>
    <w:rsid w:val="003C3C5F"/>
    <w:rsid w:val="003C407B"/>
    <w:rsid w:val="003C7E74"/>
    <w:rsid w:val="003D579F"/>
    <w:rsid w:val="003D5E14"/>
    <w:rsid w:val="003E6BED"/>
    <w:rsid w:val="003F08E0"/>
    <w:rsid w:val="003F6844"/>
    <w:rsid w:val="0040071E"/>
    <w:rsid w:val="00412B3C"/>
    <w:rsid w:val="004171B0"/>
    <w:rsid w:val="00431D88"/>
    <w:rsid w:val="00432E40"/>
    <w:rsid w:val="00437022"/>
    <w:rsid w:val="00437A34"/>
    <w:rsid w:val="00444EF9"/>
    <w:rsid w:val="00446DD9"/>
    <w:rsid w:val="00446E50"/>
    <w:rsid w:val="00451913"/>
    <w:rsid w:val="004575A9"/>
    <w:rsid w:val="00464813"/>
    <w:rsid w:val="00475FD2"/>
    <w:rsid w:val="004804E0"/>
    <w:rsid w:val="0048536E"/>
    <w:rsid w:val="00487F87"/>
    <w:rsid w:val="00491FB0"/>
    <w:rsid w:val="00492AD2"/>
    <w:rsid w:val="004940D5"/>
    <w:rsid w:val="004964E3"/>
    <w:rsid w:val="00497973"/>
    <w:rsid w:val="004B6513"/>
    <w:rsid w:val="004B6677"/>
    <w:rsid w:val="004C18BF"/>
    <w:rsid w:val="004D7CD1"/>
    <w:rsid w:val="004E3DE2"/>
    <w:rsid w:val="004E5D3E"/>
    <w:rsid w:val="004E7F9C"/>
    <w:rsid w:val="005029A8"/>
    <w:rsid w:val="00516B92"/>
    <w:rsid w:val="005211E2"/>
    <w:rsid w:val="005224B0"/>
    <w:rsid w:val="00530705"/>
    <w:rsid w:val="0053157C"/>
    <w:rsid w:val="00536B0D"/>
    <w:rsid w:val="00570D63"/>
    <w:rsid w:val="00571404"/>
    <w:rsid w:val="00584CD5"/>
    <w:rsid w:val="00585209"/>
    <w:rsid w:val="00586CD9"/>
    <w:rsid w:val="005A335B"/>
    <w:rsid w:val="005A3B71"/>
    <w:rsid w:val="005A56D1"/>
    <w:rsid w:val="005B18B8"/>
    <w:rsid w:val="005B360C"/>
    <w:rsid w:val="005B68DC"/>
    <w:rsid w:val="005C2EC8"/>
    <w:rsid w:val="005C6845"/>
    <w:rsid w:val="005D1495"/>
    <w:rsid w:val="005D20D6"/>
    <w:rsid w:val="005D4B4F"/>
    <w:rsid w:val="005E7321"/>
    <w:rsid w:val="005F0684"/>
    <w:rsid w:val="005F1234"/>
    <w:rsid w:val="005F30B6"/>
    <w:rsid w:val="006069DC"/>
    <w:rsid w:val="00620ABC"/>
    <w:rsid w:val="00621A4F"/>
    <w:rsid w:val="006234EC"/>
    <w:rsid w:val="00623C7C"/>
    <w:rsid w:val="00627E1A"/>
    <w:rsid w:val="006367DE"/>
    <w:rsid w:val="00651B46"/>
    <w:rsid w:val="00652C86"/>
    <w:rsid w:val="00653146"/>
    <w:rsid w:val="00662E74"/>
    <w:rsid w:val="00664212"/>
    <w:rsid w:val="0067258C"/>
    <w:rsid w:val="00680D30"/>
    <w:rsid w:val="00685D0A"/>
    <w:rsid w:val="00694E68"/>
    <w:rsid w:val="006957DC"/>
    <w:rsid w:val="006A1E13"/>
    <w:rsid w:val="006B6F95"/>
    <w:rsid w:val="006C02FF"/>
    <w:rsid w:val="006C2FD0"/>
    <w:rsid w:val="006C3DE8"/>
    <w:rsid w:val="006C4B72"/>
    <w:rsid w:val="006C58B5"/>
    <w:rsid w:val="006D1778"/>
    <w:rsid w:val="006F186A"/>
    <w:rsid w:val="006F4BE8"/>
    <w:rsid w:val="006F681F"/>
    <w:rsid w:val="00700C24"/>
    <w:rsid w:val="0070235A"/>
    <w:rsid w:val="007075BD"/>
    <w:rsid w:val="00711AFC"/>
    <w:rsid w:val="00720866"/>
    <w:rsid w:val="00722079"/>
    <w:rsid w:val="00723D2D"/>
    <w:rsid w:val="007250A8"/>
    <w:rsid w:val="00725443"/>
    <w:rsid w:val="007417F7"/>
    <w:rsid w:val="00743242"/>
    <w:rsid w:val="00751C60"/>
    <w:rsid w:val="0075655D"/>
    <w:rsid w:val="0077091C"/>
    <w:rsid w:val="007712A8"/>
    <w:rsid w:val="00787545"/>
    <w:rsid w:val="00791593"/>
    <w:rsid w:val="007A0B0C"/>
    <w:rsid w:val="007A18B1"/>
    <w:rsid w:val="007A7555"/>
    <w:rsid w:val="007B05F6"/>
    <w:rsid w:val="007B6392"/>
    <w:rsid w:val="007C19FB"/>
    <w:rsid w:val="007C2027"/>
    <w:rsid w:val="007C2590"/>
    <w:rsid w:val="007C3D88"/>
    <w:rsid w:val="007C6FE5"/>
    <w:rsid w:val="007D0199"/>
    <w:rsid w:val="007D0FF8"/>
    <w:rsid w:val="007D433D"/>
    <w:rsid w:val="007D7539"/>
    <w:rsid w:val="007E1C26"/>
    <w:rsid w:val="007E342C"/>
    <w:rsid w:val="007F03EF"/>
    <w:rsid w:val="007F441E"/>
    <w:rsid w:val="007F7C4A"/>
    <w:rsid w:val="00803439"/>
    <w:rsid w:val="00804578"/>
    <w:rsid w:val="00804E55"/>
    <w:rsid w:val="00814CE5"/>
    <w:rsid w:val="00823040"/>
    <w:rsid w:val="00825140"/>
    <w:rsid w:val="00825B3A"/>
    <w:rsid w:val="00830E66"/>
    <w:rsid w:val="00836A45"/>
    <w:rsid w:val="008436E5"/>
    <w:rsid w:val="00846D17"/>
    <w:rsid w:val="008507FE"/>
    <w:rsid w:val="008542D9"/>
    <w:rsid w:val="0085481C"/>
    <w:rsid w:val="00854CAE"/>
    <w:rsid w:val="00862F4E"/>
    <w:rsid w:val="00880E3A"/>
    <w:rsid w:val="00894A7E"/>
    <w:rsid w:val="00894BD6"/>
    <w:rsid w:val="0089762A"/>
    <w:rsid w:val="00897B95"/>
    <w:rsid w:val="008A65EF"/>
    <w:rsid w:val="008A7DCF"/>
    <w:rsid w:val="008B3434"/>
    <w:rsid w:val="008C0549"/>
    <w:rsid w:val="008C1428"/>
    <w:rsid w:val="008D1F93"/>
    <w:rsid w:val="008D6D20"/>
    <w:rsid w:val="008E01FB"/>
    <w:rsid w:val="008E053F"/>
    <w:rsid w:val="008E27A2"/>
    <w:rsid w:val="008F31F6"/>
    <w:rsid w:val="008F5F0F"/>
    <w:rsid w:val="008F6BAC"/>
    <w:rsid w:val="00903143"/>
    <w:rsid w:val="00903D79"/>
    <w:rsid w:val="00903EAC"/>
    <w:rsid w:val="00910A37"/>
    <w:rsid w:val="00921B19"/>
    <w:rsid w:val="00927DF6"/>
    <w:rsid w:val="009319EE"/>
    <w:rsid w:val="009476B2"/>
    <w:rsid w:val="00950606"/>
    <w:rsid w:val="00955BF7"/>
    <w:rsid w:val="00963359"/>
    <w:rsid w:val="00971780"/>
    <w:rsid w:val="009760BF"/>
    <w:rsid w:val="00976456"/>
    <w:rsid w:val="009838E1"/>
    <w:rsid w:val="00983DFB"/>
    <w:rsid w:val="00985031"/>
    <w:rsid w:val="00986B68"/>
    <w:rsid w:val="0099238C"/>
    <w:rsid w:val="0099765E"/>
    <w:rsid w:val="009A2941"/>
    <w:rsid w:val="009B0660"/>
    <w:rsid w:val="009B253D"/>
    <w:rsid w:val="009B36CA"/>
    <w:rsid w:val="009C46F0"/>
    <w:rsid w:val="009C5A60"/>
    <w:rsid w:val="009D1E6B"/>
    <w:rsid w:val="009D5F06"/>
    <w:rsid w:val="009E0D7A"/>
    <w:rsid w:val="009E1778"/>
    <w:rsid w:val="009E3BCA"/>
    <w:rsid w:val="009F7926"/>
    <w:rsid w:val="00A00963"/>
    <w:rsid w:val="00A1203F"/>
    <w:rsid w:val="00A1293A"/>
    <w:rsid w:val="00A154A2"/>
    <w:rsid w:val="00A32E89"/>
    <w:rsid w:val="00A33DDD"/>
    <w:rsid w:val="00A35840"/>
    <w:rsid w:val="00A4174C"/>
    <w:rsid w:val="00A444B5"/>
    <w:rsid w:val="00A50789"/>
    <w:rsid w:val="00A51B61"/>
    <w:rsid w:val="00A628C9"/>
    <w:rsid w:val="00A67AA6"/>
    <w:rsid w:val="00A70506"/>
    <w:rsid w:val="00A72ADF"/>
    <w:rsid w:val="00A8193A"/>
    <w:rsid w:val="00A82758"/>
    <w:rsid w:val="00A95DE5"/>
    <w:rsid w:val="00AA44B3"/>
    <w:rsid w:val="00AA4D3A"/>
    <w:rsid w:val="00AA787F"/>
    <w:rsid w:val="00AC2390"/>
    <w:rsid w:val="00AC5BFB"/>
    <w:rsid w:val="00AD38B1"/>
    <w:rsid w:val="00AD4F07"/>
    <w:rsid w:val="00AD5D75"/>
    <w:rsid w:val="00AE435F"/>
    <w:rsid w:val="00AF0D21"/>
    <w:rsid w:val="00AF0E3E"/>
    <w:rsid w:val="00AF4453"/>
    <w:rsid w:val="00AF6111"/>
    <w:rsid w:val="00B06BD6"/>
    <w:rsid w:val="00B13518"/>
    <w:rsid w:val="00B1494E"/>
    <w:rsid w:val="00B20CED"/>
    <w:rsid w:val="00B25A7C"/>
    <w:rsid w:val="00B40F32"/>
    <w:rsid w:val="00B45B26"/>
    <w:rsid w:val="00B51988"/>
    <w:rsid w:val="00B5248D"/>
    <w:rsid w:val="00B573BE"/>
    <w:rsid w:val="00B6772B"/>
    <w:rsid w:val="00B73291"/>
    <w:rsid w:val="00B7523C"/>
    <w:rsid w:val="00B76D4C"/>
    <w:rsid w:val="00B80E53"/>
    <w:rsid w:val="00B874D8"/>
    <w:rsid w:val="00B901AD"/>
    <w:rsid w:val="00B91278"/>
    <w:rsid w:val="00B97426"/>
    <w:rsid w:val="00BA2F00"/>
    <w:rsid w:val="00BA48B2"/>
    <w:rsid w:val="00BA7A74"/>
    <w:rsid w:val="00BB3A24"/>
    <w:rsid w:val="00BC4A12"/>
    <w:rsid w:val="00BD3808"/>
    <w:rsid w:val="00BD68AE"/>
    <w:rsid w:val="00BE46AC"/>
    <w:rsid w:val="00BF7134"/>
    <w:rsid w:val="00C008E3"/>
    <w:rsid w:val="00C00F21"/>
    <w:rsid w:val="00C03E69"/>
    <w:rsid w:val="00C108E8"/>
    <w:rsid w:val="00C21360"/>
    <w:rsid w:val="00C23566"/>
    <w:rsid w:val="00C23AA6"/>
    <w:rsid w:val="00C3044F"/>
    <w:rsid w:val="00C449F7"/>
    <w:rsid w:val="00C51627"/>
    <w:rsid w:val="00C565A7"/>
    <w:rsid w:val="00C64EB4"/>
    <w:rsid w:val="00C6651C"/>
    <w:rsid w:val="00C7318C"/>
    <w:rsid w:val="00C826DD"/>
    <w:rsid w:val="00C8547E"/>
    <w:rsid w:val="00C86C54"/>
    <w:rsid w:val="00C9480A"/>
    <w:rsid w:val="00C94EAE"/>
    <w:rsid w:val="00C9666B"/>
    <w:rsid w:val="00C9710C"/>
    <w:rsid w:val="00CA5B2D"/>
    <w:rsid w:val="00CB2D47"/>
    <w:rsid w:val="00CB31A1"/>
    <w:rsid w:val="00CB638C"/>
    <w:rsid w:val="00CC71DD"/>
    <w:rsid w:val="00CD0EB7"/>
    <w:rsid w:val="00CD5915"/>
    <w:rsid w:val="00CE4562"/>
    <w:rsid w:val="00CF3041"/>
    <w:rsid w:val="00CF33DD"/>
    <w:rsid w:val="00D12ED2"/>
    <w:rsid w:val="00D26331"/>
    <w:rsid w:val="00D27E2D"/>
    <w:rsid w:val="00D302A9"/>
    <w:rsid w:val="00D34B0D"/>
    <w:rsid w:val="00D42559"/>
    <w:rsid w:val="00D44CDB"/>
    <w:rsid w:val="00D522CE"/>
    <w:rsid w:val="00D525FE"/>
    <w:rsid w:val="00D53775"/>
    <w:rsid w:val="00D62800"/>
    <w:rsid w:val="00D66C57"/>
    <w:rsid w:val="00D81C2B"/>
    <w:rsid w:val="00D82F1C"/>
    <w:rsid w:val="00D94FEB"/>
    <w:rsid w:val="00DA0E92"/>
    <w:rsid w:val="00DA0F2D"/>
    <w:rsid w:val="00DA2478"/>
    <w:rsid w:val="00DA5A62"/>
    <w:rsid w:val="00DB273C"/>
    <w:rsid w:val="00DB31B8"/>
    <w:rsid w:val="00DC0CFD"/>
    <w:rsid w:val="00DC2214"/>
    <w:rsid w:val="00DD139F"/>
    <w:rsid w:val="00DD473B"/>
    <w:rsid w:val="00DE4059"/>
    <w:rsid w:val="00DE6FFB"/>
    <w:rsid w:val="00DF1912"/>
    <w:rsid w:val="00DF3ACC"/>
    <w:rsid w:val="00E24CB2"/>
    <w:rsid w:val="00E32238"/>
    <w:rsid w:val="00E32B42"/>
    <w:rsid w:val="00E36431"/>
    <w:rsid w:val="00E36993"/>
    <w:rsid w:val="00E40020"/>
    <w:rsid w:val="00E416B0"/>
    <w:rsid w:val="00E53CB3"/>
    <w:rsid w:val="00E55837"/>
    <w:rsid w:val="00E56DA9"/>
    <w:rsid w:val="00E6639C"/>
    <w:rsid w:val="00E70780"/>
    <w:rsid w:val="00E719D2"/>
    <w:rsid w:val="00E73F0C"/>
    <w:rsid w:val="00E73F3D"/>
    <w:rsid w:val="00E865C5"/>
    <w:rsid w:val="00E87B39"/>
    <w:rsid w:val="00EA4631"/>
    <w:rsid w:val="00EA5A86"/>
    <w:rsid w:val="00EB2CB2"/>
    <w:rsid w:val="00EB70AF"/>
    <w:rsid w:val="00EC3CE0"/>
    <w:rsid w:val="00EC496E"/>
    <w:rsid w:val="00ED3D30"/>
    <w:rsid w:val="00EE045B"/>
    <w:rsid w:val="00EE1B6F"/>
    <w:rsid w:val="00EE4AD6"/>
    <w:rsid w:val="00F17E1E"/>
    <w:rsid w:val="00F20619"/>
    <w:rsid w:val="00F24651"/>
    <w:rsid w:val="00F2634A"/>
    <w:rsid w:val="00F263FE"/>
    <w:rsid w:val="00F45D10"/>
    <w:rsid w:val="00F47848"/>
    <w:rsid w:val="00F51524"/>
    <w:rsid w:val="00F51AAF"/>
    <w:rsid w:val="00F5356F"/>
    <w:rsid w:val="00F563A9"/>
    <w:rsid w:val="00F67266"/>
    <w:rsid w:val="00F71CDE"/>
    <w:rsid w:val="00F74CA4"/>
    <w:rsid w:val="00F823E3"/>
    <w:rsid w:val="00F84B9E"/>
    <w:rsid w:val="00FA238B"/>
    <w:rsid w:val="00FA26D7"/>
    <w:rsid w:val="00FA3294"/>
    <w:rsid w:val="00FA3933"/>
    <w:rsid w:val="00FA3B69"/>
    <w:rsid w:val="00FD695B"/>
    <w:rsid w:val="00FE04BA"/>
    <w:rsid w:val="00FE6AEF"/>
    <w:rsid w:val="00FF3872"/>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F2006AF2-F887-4049-B780-C04C358B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table" w:styleId="TableGrid">
    <w:name w:val="Table Grid"/>
    <w:basedOn w:val="TableNormal"/>
    <w:uiPriority w:val="39"/>
    <w:rsid w:val="0066421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64212"/>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locked/>
    <w:rsid w:val="00664212"/>
  </w:style>
  <w:style w:type="paragraph" w:styleId="Revision">
    <w:name w:val="Revision"/>
    <w:hidden/>
    <w:uiPriority w:val="99"/>
    <w:semiHidden/>
    <w:rsid w:val="00F24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Specifikacija: Tarnybinė stotis Nr.2026-1 ISAS 2026</vt:lpstr>
    </vt:vector>
  </TitlesOfParts>
  <Manager/>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Nr.2026-1 ISAS 2026</dc:title>
  <dc:subject>Specifikacija</dc:subject>
  <dc:creator>Milda Viteikienė</dc:creator>
  <cp:lastModifiedBy>Milda Viteikienė</cp:lastModifiedBy>
  <cp:revision>2</cp:revision>
  <dcterms:created xsi:type="dcterms:W3CDTF">2026-07-22T13:50:00Z</dcterms:created>
  <dcterms:modified xsi:type="dcterms:W3CDTF">2026-07-22T13:50:00Z</dcterms:modified>
</cp:coreProperties>
</file>